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4F3F" w:rsidR="00536FC0" w:rsidP="00B44F3F" w:rsidRDefault="00B44F3F" w14:paraId="29025F7B" w14:textId="7B804919">
      <w:pPr>
        <w:pStyle w:val="Title"/>
        <w:jc w:val="center"/>
        <w:rPr>
          <w:b/>
        </w:rPr>
      </w:pPr>
      <w:r w:rsidRPr="00B44F3F">
        <w:rPr>
          <w:b/>
        </w:rPr>
        <w:t>Course Number and Title</w:t>
      </w:r>
    </w:p>
    <w:p w:rsidR="00536FC0" w:rsidP="00B44F3F" w:rsidRDefault="00B44F3F" w14:paraId="68CCC34C" w14:textId="319543DE">
      <w:pPr>
        <w:jc w:val="center"/>
      </w:pPr>
      <w:r>
        <w:t>Semester</w:t>
      </w:r>
      <w:r w:rsidRPr="00536FC0" w:rsidR="00536FC0">
        <w:t xml:space="preserve"> 20</w:t>
      </w:r>
      <w:r>
        <w:t>xx</w:t>
      </w:r>
      <w:r w:rsidR="0082786C">
        <w:t xml:space="preserve"> – 100 % Online Course</w:t>
      </w:r>
    </w:p>
    <w:p w:rsidR="004810B6" w:rsidP="00B44F3F" w:rsidRDefault="004810B6" w14:paraId="46596035" w14:textId="657970C3">
      <w:pPr>
        <w:jc w:val="center"/>
      </w:pPr>
      <w:r>
        <w:t>Campus</w:t>
      </w:r>
    </w:p>
    <w:p w:rsidR="00536FC0" w:rsidP="00B44F3F" w:rsidRDefault="00536FC0" w14:paraId="126D2576" w14:textId="6EF405C8">
      <w:pPr>
        <w:pStyle w:val="Heading1"/>
        <w:rPr>
          <w:b w:val="0"/>
        </w:rPr>
      </w:pPr>
      <w:r w:rsidRPr="00536FC0">
        <w:t>Instructor Contact Information</w:t>
      </w:r>
    </w:p>
    <w:p w:rsidRPr="00536FC0" w:rsidR="00F52275" w:rsidP="00536FC0" w:rsidRDefault="00F52275" w14:paraId="23F3A6E7" w14:textId="77777777">
      <w:pPr>
        <w:rPr>
          <w:b/>
          <w:bCs/>
        </w:rPr>
      </w:pPr>
    </w:p>
    <w:p w:rsidRPr="00536FC0" w:rsidR="00536FC0" w:rsidP="00536FC0" w:rsidRDefault="00536FC0" w14:paraId="22B0CDC9" w14:textId="35E766AF">
      <w:pPr>
        <w:autoSpaceDE w:val="0"/>
        <w:autoSpaceDN w:val="0"/>
        <w:adjustRightInd w:val="0"/>
        <w:rPr>
          <w:rFonts w:cs="Times New Roman"/>
          <w:color w:val="000000"/>
        </w:rPr>
      </w:pPr>
      <w:r w:rsidRPr="00536FC0">
        <w:t xml:space="preserve">Name: </w:t>
      </w:r>
    </w:p>
    <w:p w:rsidRPr="00536FC0" w:rsidR="00536FC0" w:rsidP="00536FC0" w:rsidRDefault="00536FC0" w14:paraId="15BC97E1" w14:textId="5D6CCB9F">
      <w:pPr>
        <w:autoSpaceDE w:val="0"/>
        <w:autoSpaceDN w:val="0"/>
        <w:adjustRightInd w:val="0"/>
        <w:rPr>
          <w:rFonts w:cs="Times New Roman"/>
          <w:color w:val="000000"/>
          <w:sz w:val="22"/>
          <w:szCs w:val="22"/>
        </w:rPr>
      </w:pPr>
      <w:r w:rsidRPr="00536FC0">
        <w:t>Office:</w:t>
      </w:r>
    </w:p>
    <w:p w:rsidRPr="00536FC0" w:rsidR="00536FC0" w:rsidP="00536FC0" w:rsidRDefault="00536FC0" w14:paraId="350C459F" w14:textId="69CAA167">
      <w:pPr>
        <w:autoSpaceDE w:val="0"/>
        <w:autoSpaceDN w:val="0"/>
        <w:adjustRightInd w:val="0"/>
        <w:rPr>
          <w:rFonts w:cs="Times New Roman"/>
          <w:color w:val="000000"/>
          <w:sz w:val="22"/>
          <w:szCs w:val="22"/>
        </w:rPr>
      </w:pPr>
      <w:r w:rsidRPr="00536FC0">
        <w:t>Phone:</w:t>
      </w:r>
      <w:r w:rsidRPr="00536FC0">
        <w:rPr>
          <w:rFonts w:cs="Times New Roman"/>
          <w:color w:val="000000"/>
          <w:sz w:val="22"/>
          <w:szCs w:val="22"/>
        </w:rPr>
        <w:t xml:space="preserve"> </w:t>
      </w:r>
    </w:p>
    <w:p w:rsidR="00B44F3F" w:rsidP="00536FC0" w:rsidRDefault="00536FC0" w14:paraId="56A18991" w14:textId="759BF5BE">
      <w:pPr>
        <w:autoSpaceDE w:val="0"/>
        <w:autoSpaceDN w:val="0"/>
        <w:adjustRightInd w:val="0"/>
        <w:rPr>
          <w:rFonts w:cs="Times New Roman"/>
          <w:color w:val="000000"/>
          <w:sz w:val="22"/>
          <w:szCs w:val="22"/>
        </w:rPr>
      </w:pPr>
      <w:r w:rsidRPr="00536FC0">
        <w:t>Email:</w:t>
      </w:r>
      <w:r w:rsidRPr="00536FC0">
        <w:rPr>
          <w:rFonts w:cs="Times New Roman"/>
          <w:color w:val="000000"/>
          <w:sz w:val="22"/>
          <w:szCs w:val="22"/>
        </w:rPr>
        <w:t xml:space="preserve"> </w:t>
      </w:r>
    </w:p>
    <w:p w:rsidR="00B44F3F" w:rsidP="00536FC0" w:rsidRDefault="00B44F3F" w14:paraId="7B2F7727" w14:textId="77777777">
      <w:pPr>
        <w:autoSpaceDE w:val="0"/>
        <w:autoSpaceDN w:val="0"/>
        <w:adjustRightInd w:val="0"/>
      </w:pPr>
    </w:p>
    <w:p w:rsidR="00B44F3F" w:rsidP="00140C2D" w:rsidRDefault="00B44F3F" w14:paraId="5449734C" w14:textId="7A6883FB">
      <w:pPr>
        <w:pStyle w:val="Heading2"/>
      </w:pPr>
      <w:r w:rsidRPr="00B44F3F">
        <w:t>Communication Policy</w:t>
      </w:r>
    </w:p>
    <w:p w:rsidR="00536FC0" w:rsidP="00536FC0" w:rsidRDefault="00536FC0" w14:paraId="5F9B66FC" w14:textId="3064E640">
      <w:pPr>
        <w:autoSpaceDE w:val="0"/>
        <w:autoSpaceDN w:val="0"/>
        <w:adjustRightInd w:val="0"/>
        <w:rPr>
          <w:rFonts w:cs="Times New Roman"/>
          <w:color w:val="000000"/>
          <w:sz w:val="22"/>
          <w:szCs w:val="22"/>
        </w:rPr>
      </w:pPr>
      <w:r w:rsidRPr="00536FC0">
        <w:rPr>
          <w:rFonts w:cs="Times New Roman"/>
          <w:color w:val="000000"/>
          <w:sz w:val="22"/>
          <w:szCs w:val="22"/>
        </w:rPr>
        <w:t>You may send me a message through Canvas</w:t>
      </w:r>
      <w:r>
        <w:rPr>
          <w:rFonts w:cs="Times New Roman"/>
          <w:color w:val="000000"/>
          <w:sz w:val="22"/>
          <w:szCs w:val="22"/>
        </w:rPr>
        <w:t xml:space="preserve"> (my preferred mode of communication)</w:t>
      </w:r>
      <w:r w:rsidRPr="00536FC0">
        <w:rPr>
          <w:rFonts w:cs="Times New Roman"/>
          <w:color w:val="000000"/>
          <w:sz w:val="22"/>
          <w:szCs w:val="22"/>
        </w:rPr>
        <w:t>.</w:t>
      </w:r>
      <w:r>
        <w:rPr>
          <w:rFonts w:cs="Times New Roman"/>
          <w:color w:val="000000"/>
          <w:sz w:val="22"/>
          <w:szCs w:val="22"/>
        </w:rPr>
        <w:t xml:space="preserve"> I have multiple roles within the university and receiving messages through Canvas helps me stay organized. </w:t>
      </w:r>
      <w:r w:rsidRPr="00536FC0">
        <w:rPr>
          <w:rFonts w:cs="Times New Roman"/>
          <w:color w:val="000000"/>
          <w:sz w:val="22"/>
          <w:szCs w:val="22"/>
        </w:rPr>
        <w:t xml:space="preserve"> I will get back to you within 24-48 hours (excluding</w:t>
      </w:r>
      <w:r>
        <w:rPr>
          <w:rFonts w:cs="Times New Roman"/>
          <w:color w:val="0070C1"/>
          <w:sz w:val="22"/>
          <w:szCs w:val="22"/>
        </w:rPr>
        <w:t xml:space="preserve"> </w:t>
      </w:r>
      <w:r w:rsidRPr="00536FC0">
        <w:rPr>
          <w:rFonts w:cs="Times New Roman"/>
          <w:color w:val="000000"/>
          <w:sz w:val="22"/>
          <w:szCs w:val="22"/>
        </w:rPr>
        <w:t>weekends and holidays when it might take longer to respond).</w:t>
      </w:r>
    </w:p>
    <w:p w:rsidRPr="00536FC0" w:rsidR="00B67491" w:rsidP="00536FC0" w:rsidRDefault="00B67491" w14:paraId="1A5E6449" w14:textId="77777777">
      <w:pPr>
        <w:autoSpaceDE w:val="0"/>
        <w:autoSpaceDN w:val="0"/>
        <w:adjustRightInd w:val="0"/>
        <w:rPr>
          <w:rFonts w:cs="Times New Roman"/>
          <w:color w:val="0070C1"/>
          <w:sz w:val="22"/>
          <w:szCs w:val="22"/>
        </w:rPr>
      </w:pPr>
    </w:p>
    <w:p w:rsidRPr="00B44F3F" w:rsidR="00B67491" w:rsidP="00140C2D" w:rsidRDefault="00536FC0" w14:paraId="79135374" w14:textId="7B51E0CC">
      <w:pPr>
        <w:pStyle w:val="Heading2"/>
        <w:rPr>
          <w:rFonts w:cs="Times New Roman"/>
          <w:color w:val="000000"/>
          <w:sz w:val="22"/>
          <w:szCs w:val="22"/>
        </w:rPr>
      </w:pPr>
      <w:r w:rsidRPr="00B44F3F">
        <w:t>Office Hours</w:t>
      </w:r>
    </w:p>
    <w:p w:rsidR="00536FC0" w:rsidP="00536FC0" w:rsidRDefault="00536FC0" w14:paraId="106CB8B1" w14:textId="753704F1">
      <w:pPr>
        <w:autoSpaceDE w:val="0"/>
        <w:autoSpaceDN w:val="0"/>
        <w:adjustRightInd w:val="0"/>
        <w:rPr>
          <w:rFonts w:cs="Times New Roman"/>
          <w:color w:val="000000"/>
          <w:sz w:val="22"/>
          <w:szCs w:val="22"/>
        </w:rPr>
      </w:pPr>
      <w:r>
        <w:rPr>
          <w:rFonts w:cs="Times New Roman"/>
          <w:color w:val="000000"/>
          <w:sz w:val="22"/>
          <w:szCs w:val="22"/>
        </w:rPr>
        <w:t xml:space="preserve">Typically, Monday mornings between 10:00-11:00 am is when I will be available via Zoom for office hours upon request via Canvas messages. </w:t>
      </w:r>
      <w:r w:rsidR="007B1628">
        <w:rPr>
          <w:rFonts w:cs="Times New Roman"/>
          <w:color w:val="000000"/>
          <w:sz w:val="22"/>
          <w:szCs w:val="22"/>
        </w:rPr>
        <w:t>Additional o</w:t>
      </w:r>
      <w:r w:rsidRPr="00536FC0">
        <w:rPr>
          <w:rFonts w:cs="Times New Roman"/>
          <w:color w:val="000000"/>
          <w:sz w:val="22"/>
          <w:szCs w:val="22"/>
        </w:rPr>
        <w:t xml:space="preserve">nline video or web conferences </w:t>
      </w:r>
      <w:proofErr w:type="gramStart"/>
      <w:r w:rsidRPr="00536FC0">
        <w:rPr>
          <w:rFonts w:cs="Times New Roman"/>
          <w:color w:val="000000"/>
          <w:sz w:val="22"/>
          <w:szCs w:val="22"/>
        </w:rPr>
        <w:t>can be arranged</w:t>
      </w:r>
      <w:proofErr w:type="gramEnd"/>
      <w:r w:rsidRPr="00536FC0">
        <w:rPr>
          <w:rFonts w:cs="Times New Roman"/>
          <w:color w:val="000000"/>
          <w:sz w:val="22"/>
          <w:szCs w:val="22"/>
        </w:rPr>
        <w:t xml:space="preserve"> by appointment at a time convenient to</w:t>
      </w:r>
      <w:r>
        <w:rPr>
          <w:rFonts w:cs="Times New Roman"/>
          <w:color w:val="000000"/>
          <w:sz w:val="22"/>
          <w:szCs w:val="22"/>
        </w:rPr>
        <w:t xml:space="preserve"> </w:t>
      </w:r>
      <w:r w:rsidRPr="00536FC0">
        <w:rPr>
          <w:rFonts w:cs="Times New Roman"/>
          <w:color w:val="000000"/>
          <w:sz w:val="22"/>
          <w:szCs w:val="22"/>
        </w:rPr>
        <w:t>students and instructor.</w:t>
      </w:r>
    </w:p>
    <w:p w:rsidRPr="00536FC0" w:rsidR="00A51452" w:rsidP="00536FC0" w:rsidRDefault="00A51452" w14:paraId="33A464C1" w14:textId="77777777">
      <w:pPr>
        <w:autoSpaceDE w:val="0"/>
        <w:autoSpaceDN w:val="0"/>
        <w:adjustRightInd w:val="0"/>
        <w:rPr>
          <w:rFonts w:cs="Times New Roman"/>
          <w:color w:val="000000"/>
          <w:sz w:val="22"/>
          <w:szCs w:val="22"/>
        </w:rPr>
      </w:pPr>
    </w:p>
    <w:p w:rsidR="00A51452" w:rsidP="00140C2D" w:rsidRDefault="00B44F3F" w14:paraId="198CF16D" w14:textId="4BD319BE">
      <w:pPr>
        <w:pStyle w:val="Heading2"/>
        <w:rPr>
          <w:rFonts w:cs="Times New Roman"/>
          <w:color w:val="000000"/>
          <w:sz w:val="22"/>
          <w:szCs w:val="22"/>
        </w:rPr>
      </w:pPr>
      <w:r>
        <w:t>Q &amp; A Forum</w:t>
      </w:r>
      <w:r w:rsidRPr="00536FC0" w:rsidR="00536FC0">
        <w:rPr>
          <w:rFonts w:cs="Times New Roman"/>
          <w:color w:val="000000"/>
          <w:sz w:val="22"/>
          <w:szCs w:val="22"/>
        </w:rPr>
        <w:t xml:space="preserve"> </w:t>
      </w:r>
    </w:p>
    <w:p w:rsidR="00536FC0" w:rsidP="00536FC0" w:rsidRDefault="00536FC0" w14:paraId="799B5225" w14:textId="1190DB4D">
      <w:pPr>
        <w:autoSpaceDE w:val="0"/>
        <w:autoSpaceDN w:val="0"/>
        <w:adjustRightInd w:val="0"/>
        <w:rPr>
          <w:rFonts w:cs="Times New Roman"/>
          <w:color w:val="000000"/>
          <w:sz w:val="22"/>
          <w:szCs w:val="22"/>
        </w:rPr>
      </w:pPr>
      <w:r w:rsidRPr="00536FC0">
        <w:rPr>
          <w:rFonts w:cs="Times New Roman"/>
          <w:color w:val="000000"/>
          <w:sz w:val="22"/>
          <w:szCs w:val="22"/>
        </w:rPr>
        <w:t>A question-and-answer (Q &amp; A) forum has been set up in the Discussions tab on Canvas.</w:t>
      </w:r>
      <w:r w:rsidR="007B1628">
        <w:rPr>
          <w:rFonts w:cs="Times New Roman"/>
          <w:color w:val="000000"/>
          <w:sz w:val="22"/>
          <w:szCs w:val="22"/>
        </w:rPr>
        <w:t xml:space="preserve"> </w:t>
      </w:r>
      <w:r w:rsidRPr="00536FC0">
        <w:rPr>
          <w:rFonts w:cs="Times New Roman"/>
          <w:color w:val="000000"/>
          <w:sz w:val="22"/>
          <w:szCs w:val="22"/>
        </w:rPr>
        <w:t>Use this forum to post questions related to course setup or course content. I will provide answers to</w:t>
      </w:r>
      <w:r>
        <w:rPr>
          <w:rFonts w:cs="Times New Roman"/>
          <w:color w:val="000000"/>
          <w:sz w:val="22"/>
          <w:szCs w:val="22"/>
        </w:rPr>
        <w:t xml:space="preserve"> </w:t>
      </w:r>
      <w:r w:rsidRPr="00536FC0">
        <w:rPr>
          <w:rFonts w:cs="Times New Roman"/>
          <w:color w:val="000000"/>
          <w:sz w:val="22"/>
          <w:szCs w:val="22"/>
        </w:rPr>
        <w:t>your</w:t>
      </w:r>
      <w:r>
        <w:rPr>
          <w:rFonts w:cs="Times New Roman"/>
          <w:color w:val="000000"/>
          <w:sz w:val="22"/>
          <w:szCs w:val="22"/>
        </w:rPr>
        <w:t xml:space="preserve"> </w:t>
      </w:r>
      <w:r w:rsidRPr="00536FC0">
        <w:rPr>
          <w:rFonts w:cs="Times New Roman"/>
          <w:color w:val="000000"/>
          <w:sz w:val="22"/>
          <w:szCs w:val="22"/>
        </w:rPr>
        <w:t>questions on the forum within the week. If you have a question that you need a response to within 24-48</w:t>
      </w:r>
      <w:r>
        <w:rPr>
          <w:rFonts w:cs="Times New Roman"/>
          <w:color w:val="000000"/>
          <w:sz w:val="22"/>
          <w:szCs w:val="22"/>
        </w:rPr>
        <w:t xml:space="preserve"> </w:t>
      </w:r>
      <w:r w:rsidRPr="00536FC0">
        <w:rPr>
          <w:rFonts w:cs="Times New Roman"/>
          <w:color w:val="000000"/>
          <w:sz w:val="22"/>
          <w:szCs w:val="22"/>
        </w:rPr>
        <w:t xml:space="preserve">hours, </w:t>
      </w:r>
      <w:proofErr w:type="gramStart"/>
      <w:r w:rsidRPr="00536FC0">
        <w:rPr>
          <w:rFonts w:cs="Times New Roman"/>
          <w:color w:val="000000"/>
          <w:sz w:val="22"/>
          <w:szCs w:val="22"/>
        </w:rPr>
        <w:t>please</w:t>
      </w:r>
      <w:proofErr w:type="gramEnd"/>
      <w:r w:rsidRPr="00536FC0">
        <w:rPr>
          <w:rFonts w:cs="Times New Roman"/>
          <w:color w:val="000000"/>
          <w:sz w:val="22"/>
          <w:szCs w:val="22"/>
        </w:rPr>
        <w:t xml:space="preserve"> use Canvas messages. Students should feel free to respond to each other on the Q&amp;A forum, especially if you know the answer to the question. Please do not post anything personal on</w:t>
      </w:r>
      <w:r>
        <w:rPr>
          <w:rFonts w:cs="Times New Roman"/>
          <w:color w:val="000000"/>
          <w:sz w:val="22"/>
          <w:szCs w:val="22"/>
        </w:rPr>
        <w:t xml:space="preserve"> </w:t>
      </w:r>
      <w:r w:rsidRPr="00536FC0">
        <w:rPr>
          <w:rFonts w:cs="Times New Roman"/>
          <w:color w:val="000000"/>
          <w:sz w:val="22"/>
          <w:szCs w:val="22"/>
        </w:rPr>
        <w:t>this</w:t>
      </w:r>
      <w:r>
        <w:rPr>
          <w:rFonts w:cs="Times New Roman"/>
          <w:color w:val="000000"/>
          <w:sz w:val="22"/>
          <w:szCs w:val="22"/>
        </w:rPr>
        <w:t xml:space="preserve"> </w:t>
      </w:r>
      <w:r w:rsidRPr="00536FC0">
        <w:rPr>
          <w:rFonts w:cs="Times New Roman"/>
          <w:color w:val="000000"/>
          <w:sz w:val="22"/>
          <w:szCs w:val="22"/>
        </w:rPr>
        <w:t>forum.</w:t>
      </w:r>
    </w:p>
    <w:p w:rsidR="00B44F3F" w:rsidP="00536FC0" w:rsidRDefault="00B44F3F" w14:paraId="7D39DA62" w14:textId="77777777">
      <w:pPr>
        <w:autoSpaceDE w:val="0"/>
        <w:autoSpaceDN w:val="0"/>
        <w:adjustRightInd w:val="0"/>
        <w:rPr>
          <w:rFonts w:cs="Times New Roman"/>
          <w:color w:val="000000"/>
          <w:sz w:val="22"/>
          <w:szCs w:val="22"/>
        </w:rPr>
      </w:pPr>
    </w:p>
    <w:p w:rsidRPr="0082786C" w:rsidR="0082786C" w:rsidP="00B44F3F" w:rsidRDefault="0082786C" w14:paraId="7DCCC32F" w14:textId="64E4D8F7">
      <w:pPr>
        <w:pStyle w:val="Heading1"/>
      </w:pPr>
      <w:r w:rsidRPr="0082786C">
        <w:t>Course Description</w:t>
      </w:r>
      <w:r w:rsidR="00375F22">
        <w:t xml:space="preserve"> and Structure</w:t>
      </w:r>
    </w:p>
    <w:p w:rsidRPr="00375F22" w:rsidR="0082786C" w:rsidP="0082786C" w:rsidRDefault="00375F22" w14:paraId="73C1E65C" w14:textId="40B997F7">
      <w:pPr>
        <w:autoSpaceDE w:val="0"/>
        <w:autoSpaceDN w:val="0"/>
        <w:adjustRightInd w:val="0"/>
        <w:rPr>
          <w:rFonts w:cs="Times New Roman"/>
          <w:b/>
          <w:color w:val="000000"/>
          <w:sz w:val="22"/>
          <w:szCs w:val="22"/>
        </w:rPr>
      </w:pPr>
      <w:r w:rsidRPr="00375F22">
        <w:rPr>
          <w:rFonts w:cs="Times New Roman"/>
          <w:b/>
          <w:color w:val="000000"/>
          <w:sz w:val="22"/>
          <w:szCs w:val="22"/>
        </w:rPr>
        <w:t xml:space="preserve">[Note: </w:t>
      </w:r>
      <w:proofErr w:type="gramStart"/>
      <w:r w:rsidRPr="00375F22">
        <w:rPr>
          <w:rFonts w:cs="Times New Roman"/>
          <w:b/>
          <w:color w:val="000000"/>
          <w:sz w:val="22"/>
          <w:szCs w:val="22"/>
        </w:rPr>
        <w:t>Typically</w:t>
      </w:r>
      <w:proofErr w:type="gramEnd"/>
      <w:r w:rsidRPr="00375F22">
        <w:rPr>
          <w:rFonts w:cs="Times New Roman"/>
          <w:b/>
          <w:color w:val="000000"/>
          <w:sz w:val="22"/>
          <w:szCs w:val="22"/>
        </w:rPr>
        <w:t xml:space="preserve"> you would insert the same or an elaborated description found in the University Course listing. </w:t>
      </w:r>
      <w:proofErr w:type="gramStart"/>
      <w:r w:rsidRPr="00375F22">
        <w:rPr>
          <w:rFonts w:cs="Times New Roman"/>
          <w:b/>
          <w:color w:val="000000"/>
          <w:sz w:val="22"/>
          <w:szCs w:val="22"/>
        </w:rPr>
        <w:t>Also</w:t>
      </w:r>
      <w:proofErr w:type="gramEnd"/>
      <w:r w:rsidRPr="00375F22">
        <w:rPr>
          <w:rFonts w:cs="Times New Roman"/>
          <w:b/>
          <w:color w:val="000000"/>
          <w:sz w:val="22"/>
          <w:szCs w:val="22"/>
        </w:rPr>
        <w:t xml:space="preserve"> include information about how the course is structured. Do you use modules? </w:t>
      </w:r>
      <w:proofErr w:type="gramStart"/>
      <w:r w:rsidRPr="00375F22">
        <w:rPr>
          <w:rFonts w:cs="Times New Roman"/>
          <w:b/>
          <w:color w:val="000000"/>
          <w:sz w:val="22"/>
          <w:szCs w:val="22"/>
        </w:rPr>
        <w:t>Are the modules based</w:t>
      </w:r>
      <w:proofErr w:type="gramEnd"/>
      <w:r w:rsidRPr="00375F22">
        <w:rPr>
          <w:rFonts w:cs="Times New Roman"/>
          <w:b/>
          <w:color w:val="000000"/>
          <w:sz w:val="22"/>
          <w:szCs w:val="22"/>
        </w:rPr>
        <w:t xml:space="preserve"> upon weeks? Etc.]</w:t>
      </w:r>
    </w:p>
    <w:p w:rsidR="00375F22" w:rsidP="00375F22" w:rsidRDefault="00375F22" w14:paraId="691117BF" w14:textId="77777777"/>
    <w:p w:rsidRPr="00375F22" w:rsidR="00375F22" w:rsidP="00375F22" w:rsidRDefault="00375F22" w14:paraId="5FB07EC3" w14:textId="2537CF1B">
      <w:pPr>
        <w:pStyle w:val="Heading1"/>
      </w:pPr>
      <w:r w:rsidRPr="00375F22">
        <w:t>Prerequisites &amp; Necessary Skills</w:t>
      </w:r>
    </w:p>
    <w:p w:rsidRPr="00375F22" w:rsidR="00375F22" w:rsidP="00375F22" w:rsidRDefault="00375F22" w14:paraId="10FBFB73" w14:textId="1A1133F9">
      <w:pPr>
        <w:autoSpaceDE w:val="0"/>
        <w:autoSpaceDN w:val="0"/>
        <w:adjustRightInd w:val="0"/>
        <w:rPr>
          <w:rFonts w:cs="Times New Roman"/>
          <w:b/>
          <w:color w:val="000000"/>
          <w:sz w:val="22"/>
          <w:szCs w:val="22"/>
        </w:rPr>
      </w:pPr>
      <w:r w:rsidRPr="00375F22">
        <w:rPr>
          <w:rFonts w:cs="Times New Roman"/>
          <w:b/>
          <w:color w:val="000000"/>
          <w:sz w:val="22"/>
          <w:szCs w:val="22"/>
        </w:rPr>
        <w:t>[Note: List any course or content knowledge requirements for this course. If there are no prerequisites for the course, please state this.]</w:t>
      </w:r>
    </w:p>
    <w:p w:rsidRPr="00766F99" w:rsidR="00375F22" w:rsidP="00375F22" w:rsidRDefault="00375F22" w14:paraId="3D706350" w14:textId="77777777">
      <w:pPr>
        <w:pStyle w:val="Heading1"/>
      </w:pPr>
      <w:r w:rsidRPr="00766F99">
        <w:t>Required Computer &amp; Digital Literacy Skills</w:t>
      </w:r>
    </w:p>
    <w:p w:rsidRPr="00766F99" w:rsidR="00375F22" w:rsidP="00375F22" w:rsidRDefault="00375F22" w14:paraId="1B9EB912" w14:textId="77777777">
      <w:pPr>
        <w:numPr>
          <w:ilvl w:val="0"/>
          <w:numId w:val="8"/>
        </w:numPr>
        <w:tabs>
          <w:tab w:val="num" w:pos="720"/>
        </w:tabs>
        <w:rPr>
          <w:sz w:val="22"/>
          <w:szCs w:val="22"/>
        </w:rPr>
      </w:pPr>
      <w:r w:rsidRPr="00766F99">
        <w:rPr>
          <w:sz w:val="22"/>
          <w:szCs w:val="22"/>
        </w:rPr>
        <w:t>Comfort using Canvas, sending email with attachments, downloading and installing software, and using video conferencing tools like Zoom.</w:t>
      </w:r>
    </w:p>
    <w:p w:rsidRPr="00766F99" w:rsidR="00375F22" w:rsidP="00375F22" w:rsidRDefault="00375F22" w14:paraId="332E9E8A" w14:textId="77777777">
      <w:pPr>
        <w:numPr>
          <w:ilvl w:val="0"/>
          <w:numId w:val="8"/>
        </w:numPr>
        <w:tabs>
          <w:tab w:val="num" w:pos="720"/>
        </w:tabs>
        <w:rPr>
          <w:sz w:val="22"/>
          <w:szCs w:val="22"/>
        </w:rPr>
      </w:pPr>
      <w:r w:rsidRPr="00766F99">
        <w:rPr>
          <w:sz w:val="22"/>
          <w:szCs w:val="22"/>
        </w:rPr>
        <w:t>Proficiency using Microsoft Office programs like Word, PowerPoint, and Excel.</w:t>
      </w:r>
    </w:p>
    <w:p w:rsidRPr="00766F99" w:rsidR="00375F22" w:rsidP="00375F22" w:rsidRDefault="00375F22" w14:paraId="1E84D40D" w14:textId="77777777">
      <w:pPr>
        <w:numPr>
          <w:ilvl w:val="0"/>
          <w:numId w:val="8"/>
        </w:numPr>
        <w:tabs>
          <w:tab w:val="num" w:pos="720"/>
        </w:tabs>
        <w:rPr>
          <w:sz w:val="22"/>
          <w:szCs w:val="22"/>
        </w:rPr>
      </w:pPr>
      <w:r w:rsidRPr="00766F99">
        <w:rPr>
          <w:sz w:val="22"/>
          <w:szCs w:val="22"/>
        </w:rPr>
        <w:t>Using online libraries and databases to locate and gather appropriate information.</w:t>
      </w:r>
    </w:p>
    <w:p w:rsidRPr="00766F99" w:rsidR="00375F22" w:rsidP="00375F22" w:rsidRDefault="00375F22" w14:paraId="68C7A7E0" w14:textId="77777777">
      <w:pPr>
        <w:numPr>
          <w:ilvl w:val="0"/>
          <w:numId w:val="8"/>
        </w:numPr>
        <w:tabs>
          <w:tab w:val="num" w:pos="720"/>
        </w:tabs>
        <w:rPr>
          <w:sz w:val="22"/>
          <w:szCs w:val="22"/>
        </w:rPr>
      </w:pPr>
      <w:r w:rsidRPr="00766F99">
        <w:rPr>
          <w:sz w:val="22"/>
          <w:szCs w:val="22"/>
        </w:rPr>
        <w:lastRenderedPageBreak/>
        <w:t>Using online search tools for specific academic purposes, including the ability to use search criteria, keywords, and filters.</w:t>
      </w:r>
    </w:p>
    <w:p w:rsidRPr="00766F99" w:rsidR="00375F22" w:rsidP="00375F22" w:rsidRDefault="00375F22" w14:paraId="4E801C35" w14:textId="77777777">
      <w:pPr>
        <w:numPr>
          <w:ilvl w:val="0"/>
          <w:numId w:val="8"/>
        </w:numPr>
        <w:tabs>
          <w:tab w:val="num" w:pos="720"/>
        </w:tabs>
        <w:rPr>
          <w:sz w:val="22"/>
          <w:szCs w:val="22"/>
        </w:rPr>
      </w:pPr>
      <w:r w:rsidRPr="00766F99">
        <w:rPr>
          <w:sz w:val="22"/>
          <w:szCs w:val="22"/>
        </w:rPr>
        <w:t>Properly citing information sources.</w:t>
      </w:r>
    </w:p>
    <w:p w:rsidR="00375F22" w:rsidP="00375F22" w:rsidRDefault="00375F22" w14:paraId="23C7034F" w14:textId="77777777">
      <w:pPr>
        <w:numPr>
          <w:ilvl w:val="0"/>
          <w:numId w:val="8"/>
        </w:numPr>
        <w:tabs>
          <w:tab w:val="num" w:pos="720"/>
        </w:tabs>
        <w:rPr>
          <w:sz w:val="22"/>
          <w:szCs w:val="22"/>
        </w:rPr>
      </w:pPr>
      <w:r w:rsidRPr="00766F99">
        <w:rPr>
          <w:sz w:val="22"/>
          <w:szCs w:val="22"/>
        </w:rPr>
        <w:t>Preparing a presentation of research findings.</w:t>
      </w:r>
    </w:p>
    <w:p w:rsidRPr="0082786C" w:rsidR="00375F22" w:rsidP="0082786C" w:rsidRDefault="00375F22" w14:paraId="0E4E36A5" w14:textId="77777777">
      <w:pPr>
        <w:autoSpaceDE w:val="0"/>
        <w:autoSpaceDN w:val="0"/>
        <w:adjustRightInd w:val="0"/>
        <w:rPr>
          <w:rFonts w:cs="Times New Roman"/>
          <w:color w:val="000000"/>
          <w:sz w:val="22"/>
          <w:szCs w:val="22"/>
        </w:rPr>
      </w:pPr>
    </w:p>
    <w:p w:rsidRPr="00375F22" w:rsidR="00713A02" w:rsidP="00375F22" w:rsidRDefault="00B44F3F" w14:paraId="7A139264" w14:textId="0BC57AB5">
      <w:pPr>
        <w:pStyle w:val="Heading1"/>
      </w:pPr>
      <w:r>
        <w:t>Required Materials</w:t>
      </w:r>
    </w:p>
    <w:p w:rsidRPr="00375F22" w:rsidR="00536FC0" w:rsidP="00536FC0" w:rsidRDefault="00375F22" w14:paraId="7C23EE61" w14:textId="535FC6E6">
      <w:pPr>
        <w:autoSpaceDE w:val="0"/>
        <w:autoSpaceDN w:val="0"/>
        <w:adjustRightInd w:val="0"/>
        <w:rPr>
          <w:rFonts w:cs="Times New Roman"/>
          <w:b/>
          <w:color w:val="000000"/>
          <w:sz w:val="22"/>
          <w:szCs w:val="22"/>
        </w:rPr>
      </w:pPr>
      <w:r w:rsidRPr="00375F22">
        <w:rPr>
          <w:b/>
          <w:sz w:val="22"/>
          <w:szCs w:val="22"/>
        </w:rPr>
        <w:t xml:space="preserve">[Note: </w:t>
      </w:r>
      <w:r w:rsidRPr="00375F22" w:rsidR="00F928EA">
        <w:rPr>
          <w:b/>
          <w:sz w:val="22"/>
          <w:szCs w:val="22"/>
        </w:rPr>
        <w:t xml:space="preserve">Please list all required texts and materials for the course, how they are to be accessed (in the case of IU </w:t>
      </w:r>
      <w:proofErr w:type="spellStart"/>
      <w:r w:rsidRPr="00375F22" w:rsidR="00F928EA">
        <w:rPr>
          <w:b/>
          <w:sz w:val="22"/>
          <w:szCs w:val="22"/>
        </w:rPr>
        <w:t>eTexts</w:t>
      </w:r>
      <w:proofErr w:type="spellEnd"/>
      <w:r w:rsidRPr="00375F22" w:rsidR="00F928EA">
        <w:rPr>
          <w:b/>
          <w:sz w:val="22"/>
          <w:szCs w:val="22"/>
        </w:rPr>
        <w:t xml:space="preserve"> or Digital Learning Tools such as Cengage or McGraw Hill), and any relevant ISBN numbers for texts/materials.</w:t>
      </w:r>
      <w:r w:rsidRPr="00375F22">
        <w:rPr>
          <w:b/>
          <w:sz w:val="22"/>
          <w:szCs w:val="22"/>
        </w:rPr>
        <w:t>]</w:t>
      </w:r>
    </w:p>
    <w:p w:rsidR="00B44F3F" w:rsidP="00536FC0" w:rsidRDefault="00B44F3F" w14:paraId="534A7DDE" w14:textId="77777777">
      <w:pPr>
        <w:autoSpaceDE w:val="0"/>
        <w:autoSpaceDN w:val="0"/>
        <w:adjustRightInd w:val="0"/>
        <w:rPr>
          <w:rFonts w:cs="Times New Roman"/>
          <w:color w:val="000000"/>
          <w:sz w:val="22"/>
          <w:szCs w:val="22"/>
        </w:rPr>
      </w:pPr>
    </w:p>
    <w:p w:rsidRPr="00C327C9" w:rsidR="00C327C9" w:rsidP="00B44F3F" w:rsidRDefault="00C327C9" w14:paraId="6127F496" w14:textId="4D357C2C">
      <w:pPr>
        <w:pStyle w:val="Heading1"/>
      </w:pPr>
      <w:r w:rsidRPr="00C327C9">
        <w:t>Technical Requirements</w:t>
      </w:r>
    </w:p>
    <w:p w:rsidRPr="00766F99" w:rsidR="00C327C9" w:rsidP="00766F99" w:rsidRDefault="00C327C9" w14:paraId="54DEF5DC" w14:textId="77777777">
      <w:pPr>
        <w:pStyle w:val="NormalWeb"/>
        <w:spacing w:before="0" w:beforeAutospacing="0" w:after="0" w:afterAutospacing="0"/>
        <w:rPr>
          <w:rFonts w:asciiTheme="minorHAnsi" w:hAnsiTheme="minorHAnsi"/>
          <w:sz w:val="22"/>
          <w:szCs w:val="22"/>
        </w:rPr>
      </w:pPr>
      <w:r w:rsidRPr="00766F99">
        <w:rPr>
          <w:rFonts w:asciiTheme="minorHAnsi" w:hAnsiTheme="minorHAnsi"/>
          <w:sz w:val="22"/>
          <w:szCs w:val="22"/>
        </w:rPr>
        <w:t>You will need the following in order to participate in this course:</w:t>
      </w:r>
    </w:p>
    <w:p w:rsidRPr="00766F99" w:rsidR="00C327C9" w:rsidP="00766F99" w:rsidRDefault="00C327C9" w14:paraId="088ACAD2" w14:textId="77777777">
      <w:pPr>
        <w:numPr>
          <w:ilvl w:val="0"/>
          <w:numId w:val="2"/>
        </w:numPr>
        <w:rPr>
          <w:sz w:val="22"/>
          <w:szCs w:val="22"/>
        </w:rPr>
      </w:pPr>
      <w:r w:rsidRPr="00766F99">
        <w:rPr>
          <w:sz w:val="22"/>
          <w:szCs w:val="22"/>
        </w:rPr>
        <w:t xml:space="preserve">Computer hardware requirements: </w:t>
      </w:r>
    </w:p>
    <w:p w:rsidRPr="00766F99" w:rsidR="00C327C9" w:rsidP="00766F99" w:rsidRDefault="00C327C9" w14:paraId="4F93A238" w14:textId="77777777">
      <w:pPr>
        <w:pStyle w:val="ListParagraph"/>
        <w:numPr>
          <w:ilvl w:val="0"/>
          <w:numId w:val="9"/>
        </w:numPr>
        <w:spacing w:after="0"/>
        <w:rPr>
          <w:rFonts w:asciiTheme="minorHAnsi" w:hAnsiTheme="minorHAnsi"/>
          <w:sz w:val="22"/>
        </w:rPr>
      </w:pPr>
      <w:r w:rsidRPr="00766F99">
        <w:rPr>
          <w:rFonts w:asciiTheme="minorHAnsi" w:hAnsiTheme="minorHAnsi"/>
          <w:sz w:val="22"/>
        </w:rPr>
        <w:t xml:space="preserve">A laptop or desktop computer </w:t>
      </w:r>
    </w:p>
    <w:p w:rsidRPr="00766F99" w:rsidR="00C327C9" w:rsidP="00766F99" w:rsidRDefault="00C327C9" w14:paraId="6DC32691" w14:textId="77777777">
      <w:pPr>
        <w:pStyle w:val="ListParagraph"/>
        <w:numPr>
          <w:ilvl w:val="0"/>
          <w:numId w:val="9"/>
        </w:numPr>
        <w:spacing w:after="0"/>
        <w:rPr>
          <w:rFonts w:asciiTheme="minorHAnsi" w:hAnsiTheme="minorHAnsi"/>
          <w:sz w:val="22"/>
        </w:rPr>
      </w:pPr>
      <w:r w:rsidRPr="00766F99">
        <w:rPr>
          <w:rFonts w:asciiTheme="minorHAnsi" w:hAnsiTheme="minorHAnsi"/>
          <w:sz w:val="22"/>
        </w:rPr>
        <w:t xml:space="preserve">An internet connection </w:t>
      </w:r>
    </w:p>
    <w:p w:rsidRPr="00766F99" w:rsidR="00C327C9" w:rsidP="00766F99" w:rsidRDefault="00C327C9" w14:paraId="72AB7BEA" w14:textId="77777777">
      <w:pPr>
        <w:pStyle w:val="ListParagraph"/>
        <w:numPr>
          <w:ilvl w:val="0"/>
          <w:numId w:val="9"/>
        </w:numPr>
        <w:spacing w:after="0"/>
        <w:rPr>
          <w:rFonts w:asciiTheme="minorHAnsi" w:hAnsiTheme="minorHAnsi"/>
          <w:sz w:val="22"/>
        </w:rPr>
      </w:pPr>
      <w:r w:rsidRPr="00766F99">
        <w:rPr>
          <w:rFonts w:asciiTheme="minorHAnsi" w:hAnsiTheme="minorHAnsi"/>
          <w:sz w:val="22"/>
        </w:rPr>
        <w:t xml:space="preserve">Speakers and a microphone – built-in or USB plug-in or wireless Bluetooth </w:t>
      </w:r>
    </w:p>
    <w:p w:rsidRPr="00766F99" w:rsidR="00C327C9" w:rsidP="00766F99" w:rsidRDefault="00C327C9" w14:paraId="37BDA7EF" w14:textId="77777777">
      <w:pPr>
        <w:pStyle w:val="ListParagraph"/>
        <w:numPr>
          <w:ilvl w:val="0"/>
          <w:numId w:val="9"/>
        </w:numPr>
        <w:spacing w:after="0"/>
        <w:rPr>
          <w:rFonts w:asciiTheme="minorHAnsi" w:hAnsiTheme="minorHAnsi"/>
          <w:sz w:val="22"/>
        </w:rPr>
      </w:pPr>
      <w:r w:rsidRPr="00766F99">
        <w:rPr>
          <w:rFonts w:asciiTheme="minorHAnsi" w:hAnsiTheme="minorHAnsi"/>
          <w:sz w:val="22"/>
        </w:rPr>
        <w:t xml:space="preserve">A webcam or HD webcam - built-in or USB plug-in </w:t>
      </w:r>
    </w:p>
    <w:p w:rsidRPr="00766F99" w:rsidR="00C327C9" w:rsidP="00766F99" w:rsidRDefault="00C327C9" w14:paraId="01E05345" w14:textId="77777777">
      <w:pPr>
        <w:numPr>
          <w:ilvl w:val="0"/>
          <w:numId w:val="2"/>
        </w:numPr>
        <w:rPr>
          <w:sz w:val="22"/>
          <w:szCs w:val="22"/>
        </w:rPr>
      </w:pPr>
      <w:r w:rsidRPr="00766F99">
        <w:rPr>
          <w:sz w:val="22"/>
          <w:szCs w:val="22"/>
        </w:rPr>
        <w:t xml:space="preserve">Computer software requirements: </w:t>
      </w:r>
    </w:p>
    <w:p w:rsidRPr="00766F99" w:rsidR="00C327C9" w:rsidP="00766F99" w:rsidRDefault="00C327C9" w14:paraId="15E73092" w14:textId="77777777">
      <w:pPr>
        <w:pStyle w:val="ListParagraph"/>
        <w:numPr>
          <w:ilvl w:val="0"/>
          <w:numId w:val="10"/>
        </w:numPr>
        <w:spacing w:after="0"/>
        <w:rPr>
          <w:rFonts w:asciiTheme="minorHAnsi" w:hAnsiTheme="minorHAnsi"/>
          <w:sz w:val="22"/>
        </w:rPr>
      </w:pPr>
      <w:r w:rsidRPr="00766F99">
        <w:rPr>
          <w:rFonts w:asciiTheme="minorHAnsi" w:hAnsiTheme="minorHAnsi"/>
          <w:sz w:val="22"/>
        </w:rPr>
        <w:t xml:space="preserve">Adobe Acrobat or a similar PDF reader </w:t>
      </w:r>
    </w:p>
    <w:p w:rsidRPr="00766F99" w:rsidR="00C327C9" w:rsidP="00766F99" w:rsidRDefault="00C327C9" w14:paraId="613F14DA" w14:textId="77777777">
      <w:pPr>
        <w:pStyle w:val="ListParagraph"/>
        <w:numPr>
          <w:ilvl w:val="0"/>
          <w:numId w:val="10"/>
        </w:numPr>
        <w:spacing w:after="0"/>
        <w:rPr>
          <w:rFonts w:asciiTheme="minorHAnsi" w:hAnsiTheme="minorHAnsi"/>
          <w:sz w:val="22"/>
        </w:rPr>
      </w:pPr>
      <w:r w:rsidRPr="00766F99">
        <w:rPr>
          <w:rFonts w:asciiTheme="minorHAnsi" w:hAnsiTheme="minorHAnsi"/>
          <w:sz w:val="22"/>
        </w:rPr>
        <w:t xml:space="preserve">Web Browser </w:t>
      </w:r>
    </w:p>
    <w:p w:rsidRPr="00766F99" w:rsidR="00C327C9" w:rsidP="00766F99" w:rsidRDefault="00375F22" w14:paraId="4C0FC86F" w14:textId="7626770C">
      <w:pPr>
        <w:pStyle w:val="ListParagraph"/>
        <w:numPr>
          <w:ilvl w:val="0"/>
          <w:numId w:val="10"/>
        </w:numPr>
        <w:spacing w:after="0"/>
        <w:rPr>
          <w:rFonts w:asciiTheme="minorHAnsi" w:hAnsiTheme="minorHAnsi"/>
          <w:sz w:val="22"/>
        </w:rPr>
      </w:pPr>
      <w:r>
        <w:rPr>
          <w:rFonts w:asciiTheme="minorHAnsi" w:hAnsiTheme="minorHAnsi"/>
          <w:sz w:val="22"/>
        </w:rPr>
        <w:t>Desktop version of Zoom</w:t>
      </w:r>
    </w:p>
    <w:p w:rsidRPr="00766F99" w:rsidR="00C327C9" w:rsidP="00766F99" w:rsidRDefault="00C327C9" w14:paraId="148930FB" w14:textId="5B830D5C">
      <w:pPr>
        <w:pStyle w:val="ListParagraph"/>
        <w:numPr>
          <w:ilvl w:val="0"/>
          <w:numId w:val="10"/>
        </w:numPr>
        <w:spacing w:after="0"/>
        <w:rPr>
          <w:rFonts w:asciiTheme="minorHAnsi" w:hAnsiTheme="minorHAnsi"/>
          <w:sz w:val="22"/>
        </w:rPr>
      </w:pPr>
      <w:r w:rsidRPr="00766F99">
        <w:rPr>
          <w:rFonts w:asciiTheme="minorHAnsi" w:hAnsiTheme="minorHAnsi"/>
          <w:sz w:val="22"/>
        </w:rPr>
        <w:t xml:space="preserve">Microsoft Word, PowerPoint, Excel </w:t>
      </w:r>
    </w:p>
    <w:p w:rsidRPr="00766F99" w:rsidR="00C327C9" w:rsidP="00766F99" w:rsidRDefault="00C327C9" w14:paraId="6E28BAD0" w14:textId="77777777">
      <w:pPr>
        <w:numPr>
          <w:ilvl w:val="0"/>
          <w:numId w:val="2"/>
        </w:numPr>
        <w:rPr>
          <w:sz w:val="22"/>
          <w:szCs w:val="22"/>
        </w:rPr>
      </w:pPr>
      <w:r w:rsidRPr="00766F99">
        <w:rPr>
          <w:sz w:val="22"/>
          <w:szCs w:val="22"/>
        </w:rPr>
        <w:t xml:space="preserve">Internet browser requirements: </w:t>
      </w:r>
    </w:p>
    <w:p w:rsidRPr="00766F99" w:rsidR="00C327C9" w:rsidP="00766F99" w:rsidRDefault="00C327C9" w14:paraId="2B93AF28" w14:textId="77777777">
      <w:pPr>
        <w:pStyle w:val="ListParagraph"/>
        <w:numPr>
          <w:ilvl w:val="0"/>
          <w:numId w:val="11"/>
        </w:numPr>
        <w:spacing w:after="0"/>
        <w:rPr>
          <w:rFonts w:asciiTheme="minorHAnsi" w:hAnsiTheme="minorHAnsi"/>
          <w:sz w:val="22"/>
        </w:rPr>
      </w:pPr>
      <w:r w:rsidRPr="00766F99">
        <w:rPr>
          <w:rFonts w:asciiTheme="minorHAnsi" w:hAnsiTheme="minorHAnsi"/>
          <w:sz w:val="22"/>
        </w:rPr>
        <w:t xml:space="preserve">Up-to-date </w:t>
      </w:r>
    </w:p>
    <w:p w:rsidRPr="00766F99" w:rsidR="00C327C9" w:rsidP="00766F99" w:rsidRDefault="00C327C9" w14:paraId="5BB35318" w14:textId="77777777">
      <w:pPr>
        <w:pStyle w:val="ListParagraph"/>
        <w:numPr>
          <w:ilvl w:val="0"/>
          <w:numId w:val="11"/>
        </w:numPr>
        <w:spacing w:after="0"/>
        <w:rPr>
          <w:rFonts w:asciiTheme="minorHAnsi" w:hAnsiTheme="minorHAnsi"/>
          <w:sz w:val="22"/>
        </w:rPr>
      </w:pPr>
      <w:r w:rsidRPr="00766F99">
        <w:rPr>
          <w:rFonts w:asciiTheme="minorHAnsi" w:hAnsiTheme="minorHAnsi"/>
          <w:sz w:val="22"/>
        </w:rPr>
        <w:t xml:space="preserve">Google Chrome or Mozilla Firefox are recommended </w:t>
      </w:r>
    </w:p>
    <w:p w:rsidRPr="00766F99" w:rsidR="00C327C9" w:rsidP="00766F99" w:rsidRDefault="00C327C9" w14:paraId="09879717" w14:textId="77777777">
      <w:pPr>
        <w:numPr>
          <w:ilvl w:val="0"/>
          <w:numId w:val="2"/>
        </w:numPr>
        <w:rPr>
          <w:sz w:val="22"/>
          <w:szCs w:val="22"/>
        </w:rPr>
      </w:pPr>
      <w:r w:rsidRPr="00766F99">
        <w:rPr>
          <w:sz w:val="22"/>
          <w:szCs w:val="22"/>
        </w:rPr>
        <w:t xml:space="preserve">Internet connection speed requirements: </w:t>
      </w:r>
    </w:p>
    <w:p w:rsidR="00536FC0" w:rsidP="00766F99" w:rsidRDefault="00C327C9" w14:paraId="49B36FED" w14:textId="40365564">
      <w:pPr>
        <w:pStyle w:val="ListParagraph"/>
        <w:numPr>
          <w:ilvl w:val="0"/>
          <w:numId w:val="12"/>
        </w:numPr>
        <w:spacing w:after="0"/>
        <w:rPr>
          <w:rFonts w:asciiTheme="minorHAnsi" w:hAnsiTheme="minorHAnsi"/>
          <w:sz w:val="22"/>
        </w:rPr>
      </w:pPr>
      <w:r w:rsidRPr="00766F99">
        <w:rPr>
          <w:rFonts w:asciiTheme="minorHAnsi" w:hAnsiTheme="minorHAnsi"/>
          <w:sz w:val="22"/>
        </w:rPr>
        <w:t>Broadband wired or wireless (3G or 4G/LTE)</w:t>
      </w:r>
    </w:p>
    <w:p w:rsidRPr="00766F99" w:rsidR="00E17F65" w:rsidP="00E17F65" w:rsidRDefault="00E17F65" w14:paraId="28D18B20" w14:textId="049C6043">
      <w:pPr>
        <w:tabs>
          <w:tab w:val="num" w:pos="720"/>
        </w:tabs>
        <w:rPr>
          <w:sz w:val="22"/>
          <w:szCs w:val="22"/>
        </w:rPr>
      </w:pPr>
    </w:p>
    <w:p w:rsidRPr="00400667" w:rsidR="00E17F65" w:rsidP="00E17F65" w:rsidRDefault="00E17F65" w14:paraId="4616CB93" w14:textId="77777777">
      <w:pPr>
        <w:pStyle w:val="Heading1"/>
      </w:pPr>
      <w:r>
        <w:t xml:space="preserve">Course </w:t>
      </w:r>
      <w:r w:rsidRPr="00400667">
        <w:t>Learning Outcomes</w:t>
      </w:r>
    </w:p>
    <w:p w:rsidR="00E17F65" w:rsidP="00E17F65" w:rsidRDefault="00E17F65" w14:paraId="738C9AC5" w14:textId="77777777">
      <w:pPr>
        <w:autoSpaceDE w:val="0"/>
        <w:autoSpaceDN w:val="0"/>
        <w:adjustRightInd w:val="0"/>
        <w:rPr>
          <w:rFonts w:cs="Times New Roman"/>
          <w:color w:val="000000"/>
          <w:sz w:val="22"/>
          <w:szCs w:val="22"/>
        </w:rPr>
      </w:pPr>
    </w:p>
    <w:tbl>
      <w:tblPr>
        <w:tblStyle w:val="TableGrid"/>
        <w:tblW w:w="0" w:type="auto"/>
        <w:tblLook w:val="04A0" w:firstRow="1" w:lastRow="0" w:firstColumn="1" w:lastColumn="0" w:noHBand="0" w:noVBand="1"/>
      </w:tblPr>
      <w:tblGrid>
        <w:gridCol w:w="3116"/>
        <w:gridCol w:w="3117"/>
        <w:gridCol w:w="3117"/>
      </w:tblGrid>
      <w:tr w:rsidR="00E17F65" w:rsidTr="00E05D60" w14:paraId="0BC7F325" w14:textId="77777777">
        <w:trPr>
          <w:tblHeader/>
        </w:trPr>
        <w:tc>
          <w:tcPr>
            <w:tcW w:w="3116" w:type="dxa"/>
          </w:tcPr>
          <w:p w:rsidRPr="00E17F65" w:rsidR="00E17F65" w:rsidP="00E05D60" w:rsidRDefault="00E17F65" w14:paraId="741A65A2" w14:textId="77777777">
            <w:pPr>
              <w:autoSpaceDE w:val="0"/>
              <w:autoSpaceDN w:val="0"/>
              <w:adjustRightInd w:val="0"/>
              <w:jc w:val="center"/>
              <w:rPr>
                <w:rFonts w:cs="Times New Roman"/>
                <w:b/>
                <w:color w:val="000000"/>
                <w:sz w:val="28"/>
              </w:rPr>
            </w:pPr>
            <w:r w:rsidRPr="00E17F65">
              <w:rPr>
                <w:rFonts w:cs="Times New Roman"/>
                <w:b/>
                <w:color w:val="000000"/>
                <w:sz w:val="28"/>
              </w:rPr>
              <w:t>Course Learning Outcomes</w:t>
            </w:r>
          </w:p>
        </w:tc>
        <w:tc>
          <w:tcPr>
            <w:tcW w:w="3117" w:type="dxa"/>
          </w:tcPr>
          <w:p w:rsidRPr="00E17F65" w:rsidR="00E17F65" w:rsidP="00E05D60" w:rsidRDefault="00E17F65" w14:paraId="33B9F19C" w14:textId="77777777">
            <w:pPr>
              <w:autoSpaceDE w:val="0"/>
              <w:autoSpaceDN w:val="0"/>
              <w:adjustRightInd w:val="0"/>
              <w:jc w:val="center"/>
              <w:rPr>
                <w:rFonts w:cs="Times New Roman"/>
                <w:b/>
                <w:color w:val="000000"/>
                <w:sz w:val="28"/>
              </w:rPr>
            </w:pPr>
            <w:r w:rsidRPr="00E17F65">
              <w:rPr>
                <w:rFonts w:cs="Times New Roman"/>
                <w:b/>
                <w:color w:val="000000"/>
                <w:sz w:val="28"/>
              </w:rPr>
              <w:t>Module Learning Outcomes</w:t>
            </w:r>
          </w:p>
        </w:tc>
        <w:tc>
          <w:tcPr>
            <w:tcW w:w="3117" w:type="dxa"/>
          </w:tcPr>
          <w:p w:rsidRPr="00E17F65" w:rsidR="00E17F65" w:rsidP="00E05D60" w:rsidRDefault="00E17F65" w14:paraId="7F76CDF4" w14:textId="77777777">
            <w:pPr>
              <w:autoSpaceDE w:val="0"/>
              <w:autoSpaceDN w:val="0"/>
              <w:adjustRightInd w:val="0"/>
              <w:jc w:val="center"/>
              <w:rPr>
                <w:rFonts w:cs="Times New Roman"/>
                <w:b/>
                <w:color w:val="000000"/>
                <w:sz w:val="28"/>
              </w:rPr>
            </w:pPr>
            <w:r w:rsidRPr="00E17F65">
              <w:rPr>
                <w:rFonts w:cs="Times New Roman"/>
                <w:b/>
                <w:color w:val="000000"/>
                <w:sz w:val="28"/>
              </w:rPr>
              <w:t>How you will demonstrate this to your instructor</w:t>
            </w:r>
          </w:p>
        </w:tc>
      </w:tr>
      <w:tr w:rsidR="00E17F65" w:rsidTr="00E05D60" w14:paraId="6A040F89" w14:textId="77777777">
        <w:tc>
          <w:tcPr>
            <w:tcW w:w="3116" w:type="dxa"/>
          </w:tcPr>
          <w:p w:rsidRPr="00E17F65" w:rsidR="00E17F65" w:rsidP="00E05D60" w:rsidRDefault="00E17F65" w14:paraId="10C77C54" w14:textId="77777777">
            <w:pPr>
              <w:autoSpaceDE w:val="0"/>
              <w:autoSpaceDN w:val="0"/>
              <w:adjustRightInd w:val="0"/>
              <w:rPr>
                <w:rFonts w:cs="Times New Roman"/>
                <w:color w:val="000000"/>
                <w:szCs w:val="22"/>
              </w:rPr>
            </w:pPr>
            <w:r w:rsidRPr="00E17F65">
              <w:rPr>
                <w:rFonts w:cs="Times New Roman"/>
                <w:color w:val="000000"/>
                <w:szCs w:val="22"/>
              </w:rPr>
              <w:t>CLO #1</w:t>
            </w:r>
          </w:p>
        </w:tc>
        <w:tc>
          <w:tcPr>
            <w:tcW w:w="3117" w:type="dxa"/>
          </w:tcPr>
          <w:p w:rsidR="00E17F65" w:rsidP="00E05D60" w:rsidRDefault="00E17F65" w14:paraId="4FF96A99" w14:textId="77777777">
            <w:pPr>
              <w:autoSpaceDE w:val="0"/>
              <w:autoSpaceDN w:val="0"/>
              <w:adjustRightInd w:val="0"/>
              <w:rPr>
                <w:rFonts w:cs="Times New Roman"/>
                <w:color w:val="000000"/>
                <w:sz w:val="22"/>
                <w:szCs w:val="22"/>
              </w:rPr>
            </w:pPr>
          </w:p>
        </w:tc>
        <w:tc>
          <w:tcPr>
            <w:tcW w:w="3117" w:type="dxa"/>
          </w:tcPr>
          <w:p w:rsidRPr="00E17F65" w:rsidR="00E17F65" w:rsidP="00E05D60" w:rsidRDefault="00E17F65" w14:paraId="2E7B3F62" w14:textId="77777777">
            <w:pPr>
              <w:pStyle w:val="NormalWeb"/>
              <w:rPr>
                <w:rFonts w:asciiTheme="minorHAnsi" w:hAnsiTheme="minorHAnsi" w:cstheme="minorHAnsi"/>
              </w:rPr>
            </w:pPr>
            <w:r w:rsidRPr="00E17F65">
              <w:rPr>
                <w:rFonts w:asciiTheme="minorHAnsi" w:hAnsiTheme="minorHAnsi" w:cstheme="minorHAnsi"/>
              </w:rPr>
              <w:t>Learning Activity</w:t>
            </w:r>
          </w:p>
          <w:p w:rsidRPr="00E17F65" w:rsidR="00E17F65" w:rsidP="00E05D60" w:rsidRDefault="00E17F65" w14:paraId="493B573C" w14:textId="77777777">
            <w:pPr>
              <w:pStyle w:val="NormalWeb"/>
              <w:rPr>
                <w:rFonts w:asciiTheme="minorHAnsi" w:hAnsiTheme="minorHAnsi" w:cstheme="minorHAnsi"/>
              </w:rPr>
            </w:pPr>
            <w:r w:rsidRPr="00E17F65">
              <w:rPr>
                <w:rFonts w:asciiTheme="minorHAnsi" w:hAnsiTheme="minorHAnsi" w:cstheme="minorHAnsi"/>
              </w:rPr>
              <w:t>Assignment</w:t>
            </w:r>
          </w:p>
          <w:p w:rsidR="00E17F65" w:rsidP="00E05D60" w:rsidRDefault="00E17F65" w14:paraId="048E8153" w14:textId="77777777">
            <w:pPr>
              <w:autoSpaceDE w:val="0"/>
              <w:autoSpaceDN w:val="0"/>
              <w:adjustRightInd w:val="0"/>
              <w:rPr>
                <w:rFonts w:cs="Times New Roman"/>
                <w:color w:val="000000"/>
                <w:sz w:val="22"/>
                <w:szCs w:val="22"/>
              </w:rPr>
            </w:pPr>
          </w:p>
        </w:tc>
      </w:tr>
      <w:tr w:rsidR="00E17F65" w:rsidTr="00E05D60" w14:paraId="6D810391" w14:textId="77777777">
        <w:tc>
          <w:tcPr>
            <w:tcW w:w="3116" w:type="dxa"/>
          </w:tcPr>
          <w:p w:rsidRPr="00E17F65" w:rsidR="00E17F65" w:rsidP="00E05D60" w:rsidRDefault="00E17F65" w14:paraId="38D4F86D" w14:textId="77777777">
            <w:pPr>
              <w:autoSpaceDE w:val="0"/>
              <w:autoSpaceDN w:val="0"/>
              <w:adjustRightInd w:val="0"/>
              <w:rPr>
                <w:rFonts w:cs="Times New Roman"/>
                <w:color w:val="000000"/>
                <w:szCs w:val="22"/>
              </w:rPr>
            </w:pPr>
            <w:r w:rsidRPr="00E17F65">
              <w:rPr>
                <w:rFonts w:cs="Times New Roman"/>
                <w:color w:val="000000"/>
                <w:szCs w:val="22"/>
              </w:rPr>
              <w:t>CLO #2</w:t>
            </w:r>
          </w:p>
        </w:tc>
        <w:tc>
          <w:tcPr>
            <w:tcW w:w="3117" w:type="dxa"/>
          </w:tcPr>
          <w:p w:rsidR="00E17F65" w:rsidP="00E05D60" w:rsidRDefault="00E17F65" w14:paraId="5D4B3886" w14:textId="77777777">
            <w:pPr>
              <w:autoSpaceDE w:val="0"/>
              <w:autoSpaceDN w:val="0"/>
              <w:adjustRightInd w:val="0"/>
              <w:rPr>
                <w:rFonts w:cs="Times New Roman"/>
                <w:color w:val="000000"/>
                <w:sz w:val="22"/>
                <w:szCs w:val="22"/>
              </w:rPr>
            </w:pPr>
          </w:p>
        </w:tc>
        <w:tc>
          <w:tcPr>
            <w:tcW w:w="3117" w:type="dxa"/>
          </w:tcPr>
          <w:p w:rsidR="00E17F65" w:rsidP="00E05D60" w:rsidRDefault="00E17F65" w14:paraId="29C45F19" w14:textId="77777777">
            <w:pPr>
              <w:autoSpaceDE w:val="0"/>
              <w:autoSpaceDN w:val="0"/>
              <w:adjustRightInd w:val="0"/>
              <w:rPr>
                <w:rFonts w:cs="Times New Roman"/>
                <w:color w:val="000000"/>
                <w:sz w:val="22"/>
                <w:szCs w:val="22"/>
              </w:rPr>
            </w:pPr>
          </w:p>
        </w:tc>
      </w:tr>
      <w:tr w:rsidR="00E17F65" w:rsidTr="00E05D60" w14:paraId="108D0D57" w14:textId="77777777">
        <w:tc>
          <w:tcPr>
            <w:tcW w:w="3116" w:type="dxa"/>
          </w:tcPr>
          <w:p w:rsidRPr="00E17F65" w:rsidR="00E17F65" w:rsidP="00E05D60" w:rsidRDefault="00E17F65" w14:paraId="0972C871" w14:textId="77777777">
            <w:pPr>
              <w:autoSpaceDE w:val="0"/>
              <w:autoSpaceDN w:val="0"/>
              <w:adjustRightInd w:val="0"/>
              <w:rPr>
                <w:rFonts w:cs="Times New Roman"/>
                <w:color w:val="000000"/>
                <w:szCs w:val="22"/>
              </w:rPr>
            </w:pPr>
            <w:r w:rsidRPr="00E17F65">
              <w:rPr>
                <w:rFonts w:cs="Times New Roman"/>
                <w:color w:val="000000"/>
                <w:szCs w:val="22"/>
              </w:rPr>
              <w:t>CLO #3</w:t>
            </w:r>
          </w:p>
        </w:tc>
        <w:tc>
          <w:tcPr>
            <w:tcW w:w="3117" w:type="dxa"/>
          </w:tcPr>
          <w:p w:rsidR="00E17F65" w:rsidP="00E05D60" w:rsidRDefault="00E17F65" w14:paraId="138046C8" w14:textId="77777777">
            <w:pPr>
              <w:autoSpaceDE w:val="0"/>
              <w:autoSpaceDN w:val="0"/>
              <w:adjustRightInd w:val="0"/>
              <w:rPr>
                <w:rFonts w:cs="Times New Roman"/>
                <w:color w:val="000000"/>
                <w:sz w:val="22"/>
                <w:szCs w:val="22"/>
              </w:rPr>
            </w:pPr>
          </w:p>
        </w:tc>
        <w:tc>
          <w:tcPr>
            <w:tcW w:w="3117" w:type="dxa"/>
          </w:tcPr>
          <w:p w:rsidR="00E17F65" w:rsidP="00E05D60" w:rsidRDefault="00E17F65" w14:paraId="3B28352F" w14:textId="77777777">
            <w:pPr>
              <w:autoSpaceDE w:val="0"/>
              <w:autoSpaceDN w:val="0"/>
              <w:adjustRightInd w:val="0"/>
              <w:rPr>
                <w:rFonts w:cs="Times New Roman"/>
                <w:color w:val="000000"/>
                <w:sz w:val="22"/>
                <w:szCs w:val="22"/>
              </w:rPr>
            </w:pPr>
          </w:p>
        </w:tc>
      </w:tr>
      <w:tr w:rsidR="00E17F65" w:rsidTr="00E05D60" w14:paraId="11FD77B6" w14:textId="77777777">
        <w:tc>
          <w:tcPr>
            <w:tcW w:w="3116" w:type="dxa"/>
          </w:tcPr>
          <w:p w:rsidRPr="00E17F65" w:rsidR="00E17F65" w:rsidP="00E05D60" w:rsidRDefault="00E17F65" w14:paraId="0E457E1A" w14:textId="77777777">
            <w:pPr>
              <w:autoSpaceDE w:val="0"/>
              <w:autoSpaceDN w:val="0"/>
              <w:adjustRightInd w:val="0"/>
              <w:rPr>
                <w:rFonts w:cs="Times New Roman"/>
                <w:color w:val="000000"/>
                <w:szCs w:val="22"/>
              </w:rPr>
            </w:pPr>
            <w:r w:rsidRPr="00E17F65">
              <w:rPr>
                <w:rFonts w:cs="Times New Roman"/>
                <w:color w:val="000000"/>
                <w:szCs w:val="22"/>
              </w:rPr>
              <w:t>CLO #4</w:t>
            </w:r>
          </w:p>
        </w:tc>
        <w:tc>
          <w:tcPr>
            <w:tcW w:w="3117" w:type="dxa"/>
          </w:tcPr>
          <w:p w:rsidR="00E17F65" w:rsidP="00E05D60" w:rsidRDefault="00E17F65" w14:paraId="1B036777" w14:textId="77777777">
            <w:pPr>
              <w:autoSpaceDE w:val="0"/>
              <w:autoSpaceDN w:val="0"/>
              <w:adjustRightInd w:val="0"/>
              <w:rPr>
                <w:rFonts w:cs="Times New Roman"/>
                <w:color w:val="000000"/>
                <w:sz w:val="22"/>
                <w:szCs w:val="22"/>
              </w:rPr>
            </w:pPr>
          </w:p>
        </w:tc>
        <w:tc>
          <w:tcPr>
            <w:tcW w:w="3117" w:type="dxa"/>
          </w:tcPr>
          <w:p w:rsidR="00E17F65" w:rsidP="00E05D60" w:rsidRDefault="00E17F65" w14:paraId="6CA506A9" w14:textId="77777777">
            <w:pPr>
              <w:autoSpaceDE w:val="0"/>
              <w:autoSpaceDN w:val="0"/>
              <w:adjustRightInd w:val="0"/>
              <w:rPr>
                <w:rFonts w:cs="Times New Roman"/>
                <w:color w:val="000000"/>
                <w:sz w:val="22"/>
                <w:szCs w:val="22"/>
              </w:rPr>
            </w:pPr>
          </w:p>
        </w:tc>
      </w:tr>
      <w:tr w:rsidR="00E17F65" w:rsidTr="00E05D60" w14:paraId="3F6CEF2E" w14:textId="77777777">
        <w:tc>
          <w:tcPr>
            <w:tcW w:w="3116" w:type="dxa"/>
          </w:tcPr>
          <w:p w:rsidRPr="00E17F65" w:rsidR="00E17F65" w:rsidP="00E05D60" w:rsidRDefault="00E17F65" w14:paraId="43E62D66" w14:textId="77777777">
            <w:pPr>
              <w:autoSpaceDE w:val="0"/>
              <w:autoSpaceDN w:val="0"/>
              <w:adjustRightInd w:val="0"/>
              <w:rPr>
                <w:rFonts w:cs="Times New Roman"/>
                <w:color w:val="000000"/>
                <w:szCs w:val="22"/>
              </w:rPr>
            </w:pPr>
            <w:r w:rsidRPr="00E17F65">
              <w:rPr>
                <w:rFonts w:cs="Times New Roman"/>
                <w:color w:val="000000"/>
                <w:szCs w:val="22"/>
              </w:rPr>
              <w:t>CLO #5</w:t>
            </w:r>
          </w:p>
        </w:tc>
        <w:tc>
          <w:tcPr>
            <w:tcW w:w="3117" w:type="dxa"/>
          </w:tcPr>
          <w:p w:rsidR="00E17F65" w:rsidP="00E05D60" w:rsidRDefault="00E17F65" w14:paraId="7068894E" w14:textId="77777777">
            <w:pPr>
              <w:autoSpaceDE w:val="0"/>
              <w:autoSpaceDN w:val="0"/>
              <w:adjustRightInd w:val="0"/>
              <w:rPr>
                <w:rFonts w:cs="Times New Roman"/>
                <w:color w:val="000000"/>
                <w:sz w:val="22"/>
                <w:szCs w:val="22"/>
              </w:rPr>
            </w:pPr>
          </w:p>
        </w:tc>
        <w:tc>
          <w:tcPr>
            <w:tcW w:w="3117" w:type="dxa"/>
          </w:tcPr>
          <w:p w:rsidR="00E17F65" w:rsidP="00E05D60" w:rsidRDefault="00E17F65" w14:paraId="75685AB6" w14:textId="77777777">
            <w:pPr>
              <w:autoSpaceDE w:val="0"/>
              <w:autoSpaceDN w:val="0"/>
              <w:adjustRightInd w:val="0"/>
              <w:rPr>
                <w:rFonts w:cs="Times New Roman"/>
                <w:color w:val="000000"/>
                <w:sz w:val="22"/>
                <w:szCs w:val="22"/>
              </w:rPr>
            </w:pPr>
          </w:p>
        </w:tc>
      </w:tr>
    </w:tbl>
    <w:p w:rsidRPr="00766F99" w:rsidR="00766F99" w:rsidP="00536FC0" w:rsidRDefault="00766F99" w14:paraId="4496F475" w14:textId="77777777"/>
    <w:p w:rsidR="00536FC0" w:rsidP="00B44F3F" w:rsidRDefault="00536FC0" w14:paraId="651538AC" w14:textId="1A9ACBA8">
      <w:pPr>
        <w:pStyle w:val="Heading1"/>
      </w:pPr>
      <w:r w:rsidRPr="00536FC0">
        <w:lastRenderedPageBreak/>
        <w:t xml:space="preserve">Overview </w:t>
      </w:r>
      <w:r w:rsidR="006A3260">
        <w:t xml:space="preserve">and Schedule </w:t>
      </w:r>
      <w:r w:rsidRPr="00536FC0">
        <w:t>of Assignments</w:t>
      </w:r>
    </w:p>
    <w:p w:rsidRPr="00536FC0" w:rsidR="00536FC0" w:rsidP="00536FC0" w:rsidRDefault="00375F22" w14:paraId="69F24C9B" w14:textId="0C5DA35D">
      <w:pPr>
        <w:rPr>
          <w:b/>
          <w:bCs/>
        </w:rPr>
      </w:pPr>
      <w:r>
        <w:rPr>
          <w:b/>
          <w:bCs/>
        </w:rPr>
        <w:t>[Note: Below is an example from a particular class, please edit to ensure this section describes your course.]</w:t>
      </w:r>
    </w:p>
    <w:p w:rsidRPr="00536FC0" w:rsidR="00536FC0" w:rsidP="00536FC0" w:rsidRDefault="00536FC0" w14:paraId="7585E31A" w14:textId="77777777">
      <w:pPr>
        <w:autoSpaceDE w:val="0"/>
        <w:autoSpaceDN w:val="0"/>
        <w:adjustRightInd w:val="0"/>
        <w:rPr>
          <w:rFonts w:cs="Times New Roman"/>
          <w:color w:val="000000"/>
          <w:sz w:val="22"/>
          <w:szCs w:val="22"/>
        </w:rPr>
      </w:pPr>
    </w:p>
    <w:p w:rsidRPr="00536FC0" w:rsidR="00536FC0" w:rsidP="00140C2D" w:rsidRDefault="00536FC0" w14:paraId="6C5BA440" w14:textId="32F45C97">
      <w:pPr>
        <w:pStyle w:val="Heading2"/>
      </w:pPr>
      <w:r w:rsidRPr="00536FC0">
        <w:t>Readi</w:t>
      </w:r>
      <w:r w:rsidR="00B44F3F">
        <w:t>ng Assignments and Quick Checks</w:t>
      </w:r>
    </w:p>
    <w:p w:rsidRPr="00536FC0" w:rsidR="00536FC0" w:rsidP="00536FC0" w:rsidRDefault="00536FC0" w14:paraId="2C5F3BB1" w14:textId="6AF69502">
      <w:pPr>
        <w:autoSpaceDE w:val="0"/>
        <w:autoSpaceDN w:val="0"/>
        <w:adjustRightInd w:val="0"/>
        <w:rPr>
          <w:rFonts w:cs="Times New Roman"/>
          <w:color w:val="000000"/>
          <w:sz w:val="22"/>
          <w:szCs w:val="22"/>
        </w:rPr>
      </w:pPr>
      <w:r w:rsidRPr="00536FC0">
        <w:rPr>
          <w:rFonts w:cs="Times New Roman"/>
          <w:color w:val="000000"/>
          <w:sz w:val="22"/>
          <w:szCs w:val="22"/>
        </w:rPr>
        <w:t xml:space="preserve">Each video lecture within a module has a </w:t>
      </w:r>
      <w:r w:rsidRPr="003B5B7A">
        <w:rPr>
          <w:rFonts w:cs="Times New Roman"/>
          <w:sz w:val="22"/>
          <w:szCs w:val="22"/>
          <w:u w:val="single"/>
        </w:rPr>
        <w:t>Quick Check</w:t>
      </w:r>
      <w:r w:rsidRPr="003B5B7A">
        <w:rPr>
          <w:rFonts w:cs="Times New Roman"/>
          <w:sz w:val="22"/>
          <w:szCs w:val="22"/>
        </w:rPr>
        <w:t xml:space="preserve"> </w:t>
      </w:r>
      <w:r w:rsidRPr="00536FC0">
        <w:rPr>
          <w:rFonts w:cs="Times New Roman"/>
          <w:color w:val="000000"/>
          <w:sz w:val="22"/>
          <w:szCs w:val="22"/>
        </w:rPr>
        <w:t>associated with it. It includes one or more</w:t>
      </w:r>
      <w:r>
        <w:rPr>
          <w:rFonts w:cs="Times New Roman"/>
          <w:color w:val="000000"/>
          <w:sz w:val="22"/>
          <w:szCs w:val="22"/>
        </w:rPr>
        <w:t xml:space="preserve"> </w:t>
      </w:r>
      <w:r w:rsidRPr="00536FC0">
        <w:rPr>
          <w:rFonts w:cs="Times New Roman"/>
          <w:color w:val="000000"/>
          <w:sz w:val="22"/>
          <w:szCs w:val="22"/>
        </w:rPr>
        <w:t>questions</w:t>
      </w:r>
      <w:r>
        <w:rPr>
          <w:rFonts w:cs="Times New Roman"/>
          <w:color w:val="000000"/>
          <w:sz w:val="22"/>
          <w:szCs w:val="22"/>
        </w:rPr>
        <w:t xml:space="preserve"> </w:t>
      </w:r>
      <w:r w:rsidRPr="00536FC0">
        <w:rPr>
          <w:rFonts w:cs="Times New Roman"/>
          <w:color w:val="000000"/>
          <w:sz w:val="22"/>
          <w:szCs w:val="22"/>
        </w:rPr>
        <w:t xml:space="preserve">that </w:t>
      </w:r>
      <w:proofErr w:type="gramStart"/>
      <w:r w:rsidRPr="00536FC0">
        <w:rPr>
          <w:rFonts w:cs="Times New Roman"/>
          <w:color w:val="000000"/>
          <w:sz w:val="22"/>
          <w:szCs w:val="22"/>
        </w:rPr>
        <w:t>are based</w:t>
      </w:r>
      <w:proofErr w:type="gramEnd"/>
      <w:r w:rsidRPr="00536FC0">
        <w:rPr>
          <w:rFonts w:cs="Times New Roman"/>
          <w:color w:val="000000"/>
          <w:sz w:val="22"/>
          <w:szCs w:val="22"/>
        </w:rPr>
        <w:t xml:space="preserve"> on the content discussed in the video. There is no deadline for the quick checks, but the scores</w:t>
      </w:r>
      <w:r>
        <w:rPr>
          <w:rFonts w:cs="Times New Roman"/>
          <w:color w:val="000000"/>
          <w:sz w:val="22"/>
          <w:szCs w:val="22"/>
        </w:rPr>
        <w:t xml:space="preserve"> </w:t>
      </w:r>
      <w:proofErr w:type="gramStart"/>
      <w:r w:rsidRPr="00536FC0">
        <w:rPr>
          <w:rFonts w:cs="Times New Roman"/>
          <w:color w:val="000000"/>
          <w:sz w:val="22"/>
          <w:szCs w:val="22"/>
        </w:rPr>
        <w:t>are added</w:t>
      </w:r>
      <w:proofErr w:type="gramEnd"/>
      <w:r w:rsidRPr="00536FC0">
        <w:rPr>
          <w:rFonts w:cs="Times New Roman"/>
          <w:color w:val="000000"/>
          <w:sz w:val="22"/>
          <w:szCs w:val="22"/>
        </w:rPr>
        <w:t xml:space="preserve"> to the grade book on a weekly basis. Try to complete them by the end of the module.</w:t>
      </w:r>
    </w:p>
    <w:p w:rsidR="00536FC0" w:rsidP="00536FC0" w:rsidRDefault="00536FC0" w14:paraId="18905051" w14:textId="77777777">
      <w:pPr>
        <w:autoSpaceDE w:val="0"/>
        <w:autoSpaceDN w:val="0"/>
        <w:adjustRightInd w:val="0"/>
        <w:rPr>
          <w:rFonts w:cs="Times New Roman"/>
          <w:color w:val="000000"/>
          <w:sz w:val="22"/>
          <w:szCs w:val="22"/>
        </w:rPr>
      </w:pPr>
    </w:p>
    <w:p w:rsidRPr="00536FC0" w:rsidR="00536FC0" w:rsidP="00536FC0" w:rsidRDefault="00536FC0" w14:paraId="5C81B357" w14:textId="10BF5E46">
      <w:pPr>
        <w:autoSpaceDE w:val="0"/>
        <w:autoSpaceDN w:val="0"/>
        <w:adjustRightInd w:val="0"/>
        <w:rPr>
          <w:rFonts w:cs="Times New Roman"/>
          <w:color w:val="000000"/>
          <w:sz w:val="22"/>
          <w:szCs w:val="22"/>
        </w:rPr>
      </w:pPr>
      <w:r w:rsidRPr="00536FC0">
        <w:rPr>
          <w:rFonts w:cs="Times New Roman"/>
          <w:color w:val="000000"/>
          <w:sz w:val="22"/>
          <w:szCs w:val="22"/>
        </w:rPr>
        <w:t xml:space="preserve">There will also be weekly </w:t>
      </w:r>
      <w:r w:rsidRPr="003B5B7A">
        <w:rPr>
          <w:rFonts w:cs="Times New Roman"/>
          <w:sz w:val="22"/>
          <w:szCs w:val="22"/>
          <w:u w:val="single"/>
        </w:rPr>
        <w:t>Reading Assignments</w:t>
      </w:r>
      <w:r w:rsidRPr="003B5B7A">
        <w:rPr>
          <w:rFonts w:cs="Times New Roman"/>
          <w:sz w:val="22"/>
          <w:szCs w:val="22"/>
        </w:rPr>
        <w:t xml:space="preserve"> </w:t>
      </w:r>
      <w:r w:rsidRPr="00536FC0">
        <w:rPr>
          <w:rFonts w:cs="Times New Roman"/>
          <w:color w:val="000000"/>
          <w:sz w:val="22"/>
          <w:szCs w:val="22"/>
        </w:rPr>
        <w:t>posted on Canvas for each chapter. The questions can be</w:t>
      </w:r>
    </w:p>
    <w:p w:rsidRPr="00536FC0" w:rsidR="00536FC0" w:rsidP="00536FC0" w:rsidRDefault="00536FC0" w14:paraId="1C1388EF" w14:textId="6C3C1FDF">
      <w:pPr>
        <w:autoSpaceDE w:val="0"/>
        <w:autoSpaceDN w:val="0"/>
        <w:adjustRightInd w:val="0"/>
        <w:rPr>
          <w:rFonts w:cs="Times New Roman"/>
          <w:color w:val="000000"/>
          <w:sz w:val="22"/>
          <w:szCs w:val="22"/>
        </w:rPr>
      </w:pPr>
      <w:proofErr w:type="gramStart"/>
      <w:r w:rsidRPr="00536FC0">
        <w:rPr>
          <w:rFonts w:cs="Times New Roman"/>
          <w:color w:val="000000"/>
          <w:sz w:val="22"/>
          <w:szCs w:val="22"/>
        </w:rPr>
        <w:t>answered</w:t>
      </w:r>
      <w:proofErr w:type="gramEnd"/>
      <w:r w:rsidRPr="00536FC0">
        <w:rPr>
          <w:rFonts w:cs="Times New Roman"/>
          <w:color w:val="000000"/>
          <w:sz w:val="22"/>
          <w:szCs w:val="22"/>
        </w:rPr>
        <w:t xml:space="preserve"> while you are watching or after you have watched lecture videos and read the text. The</w:t>
      </w:r>
      <w:r w:rsidR="009601FA">
        <w:rPr>
          <w:rFonts w:cs="Times New Roman"/>
          <w:color w:val="000000"/>
          <w:sz w:val="22"/>
          <w:szCs w:val="22"/>
        </w:rPr>
        <w:t xml:space="preserve"> </w:t>
      </w:r>
      <w:r w:rsidRPr="00536FC0">
        <w:rPr>
          <w:rFonts w:cs="Times New Roman"/>
          <w:color w:val="000000"/>
          <w:sz w:val="22"/>
          <w:szCs w:val="22"/>
        </w:rPr>
        <w:t xml:space="preserve">assignments will help you study for quizzes and exams. </w:t>
      </w:r>
      <w:r w:rsidRPr="00713A02">
        <w:rPr>
          <w:rFonts w:cs="Times New Roman"/>
          <w:i/>
          <w:iCs/>
          <w:color w:val="000000"/>
          <w:sz w:val="22"/>
          <w:szCs w:val="22"/>
          <w:u w:val="single"/>
        </w:rPr>
        <w:t>Each reading assignment is due by 9:00 am on</w:t>
      </w:r>
      <w:r w:rsidRPr="00713A02" w:rsidR="009601FA">
        <w:rPr>
          <w:rFonts w:cs="Times New Roman"/>
          <w:i/>
          <w:iCs/>
          <w:color w:val="000000"/>
          <w:sz w:val="22"/>
          <w:szCs w:val="22"/>
          <w:u w:val="single"/>
        </w:rPr>
        <w:t xml:space="preserve"> </w:t>
      </w:r>
      <w:r w:rsidRPr="00713A02">
        <w:rPr>
          <w:rFonts w:cs="Times New Roman"/>
          <w:i/>
          <w:iCs/>
          <w:color w:val="000000"/>
          <w:sz w:val="22"/>
          <w:szCs w:val="22"/>
          <w:u w:val="single"/>
        </w:rPr>
        <w:t>the</w:t>
      </w:r>
      <w:r w:rsidRPr="00713A02" w:rsidR="009601FA">
        <w:rPr>
          <w:rFonts w:cs="Times New Roman"/>
          <w:i/>
          <w:iCs/>
          <w:color w:val="000000"/>
          <w:sz w:val="22"/>
          <w:szCs w:val="22"/>
          <w:u w:val="single"/>
        </w:rPr>
        <w:t xml:space="preserve"> </w:t>
      </w:r>
      <w:r w:rsidRPr="00713A02">
        <w:rPr>
          <w:rFonts w:cs="Times New Roman"/>
          <w:i/>
          <w:iCs/>
          <w:color w:val="000000"/>
          <w:sz w:val="22"/>
          <w:szCs w:val="22"/>
          <w:u w:val="single"/>
        </w:rPr>
        <w:t xml:space="preserve">Monday when the module </w:t>
      </w:r>
      <w:proofErr w:type="gramStart"/>
      <w:r w:rsidRPr="00713A02">
        <w:rPr>
          <w:rFonts w:cs="Times New Roman"/>
          <w:i/>
          <w:iCs/>
          <w:color w:val="000000"/>
          <w:sz w:val="22"/>
          <w:szCs w:val="22"/>
          <w:u w:val="single"/>
        </w:rPr>
        <w:t>is scheduled</w:t>
      </w:r>
      <w:proofErr w:type="gramEnd"/>
      <w:r w:rsidRPr="00713A02">
        <w:rPr>
          <w:rFonts w:cs="Times New Roman"/>
          <w:i/>
          <w:iCs/>
          <w:color w:val="000000"/>
          <w:sz w:val="22"/>
          <w:szCs w:val="22"/>
          <w:u w:val="single"/>
        </w:rPr>
        <w:t xml:space="preserve"> to end.</w:t>
      </w:r>
      <w:r w:rsidRPr="00536FC0">
        <w:rPr>
          <w:rFonts w:cs="Times New Roman"/>
          <w:color w:val="000000"/>
          <w:sz w:val="22"/>
          <w:szCs w:val="22"/>
        </w:rPr>
        <w:t xml:space="preserve"> Points </w:t>
      </w:r>
      <w:proofErr w:type="gramStart"/>
      <w:r w:rsidRPr="00536FC0">
        <w:rPr>
          <w:rFonts w:cs="Times New Roman"/>
          <w:color w:val="000000"/>
          <w:sz w:val="22"/>
          <w:szCs w:val="22"/>
        </w:rPr>
        <w:t>will be deducted</w:t>
      </w:r>
      <w:proofErr w:type="gramEnd"/>
      <w:r w:rsidRPr="00536FC0">
        <w:rPr>
          <w:rFonts w:cs="Times New Roman"/>
          <w:color w:val="000000"/>
          <w:sz w:val="22"/>
          <w:szCs w:val="22"/>
        </w:rPr>
        <w:t xml:space="preserve"> for late submissions (20%</w:t>
      </w:r>
      <w:r w:rsidR="009601FA">
        <w:rPr>
          <w:rFonts w:cs="Times New Roman"/>
          <w:color w:val="000000"/>
          <w:sz w:val="22"/>
          <w:szCs w:val="22"/>
        </w:rPr>
        <w:t xml:space="preserve"> </w:t>
      </w:r>
      <w:r w:rsidRPr="00536FC0">
        <w:rPr>
          <w:rFonts w:cs="Times New Roman"/>
          <w:color w:val="000000"/>
          <w:sz w:val="22"/>
          <w:szCs w:val="22"/>
        </w:rPr>
        <w:t>will be</w:t>
      </w:r>
      <w:r w:rsidR="009601FA">
        <w:rPr>
          <w:rFonts w:cs="Times New Roman"/>
          <w:color w:val="000000"/>
          <w:sz w:val="22"/>
          <w:szCs w:val="22"/>
        </w:rPr>
        <w:t xml:space="preserve"> </w:t>
      </w:r>
      <w:r w:rsidRPr="00536FC0">
        <w:rPr>
          <w:rFonts w:cs="Times New Roman"/>
          <w:color w:val="000000"/>
          <w:sz w:val="22"/>
          <w:szCs w:val="22"/>
        </w:rPr>
        <w:t>deducted per day after the assignment is due).</w:t>
      </w:r>
    </w:p>
    <w:p w:rsidR="009601FA" w:rsidP="00536FC0" w:rsidRDefault="009601FA" w14:paraId="5A229162" w14:textId="77777777">
      <w:pPr>
        <w:autoSpaceDE w:val="0"/>
        <w:autoSpaceDN w:val="0"/>
        <w:adjustRightInd w:val="0"/>
        <w:rPr>
          <w:rFonts w:cs="Times New Roman"/>
          <w:color w:val="000000"/>
        </w:rPr>
      </w:pPr>
    </w:p>
    <w:p w:rsidRPr="009601FA" w:rsidR="00536FC0" w:rsidP="00140C2D" w:rsidRDefault="00536FC0" w14:paraId="347906D3" w14:textId="3144BE27">
      <w:pPr>
        <w:pStyle w:val="Heading2"/>
      </w:pPr>
      <w:r w:rsidRPr="009601FA">
        <w:t>Quizzes</w:t>
      </w:r>
    </w:p>
    <w:p w:rsidR="00536FC0" w:rsidP="00536FC0" w:rsidRDefault="00536FC0" w14:paraId="0595C92C" w14:textId="3C90DB75">
      <w:pPr>
        <w:autoSpaceDE w:val="0"/>
        <w:autoSpaceDN w:val="0"/>
        <w:adjustRightInd w:val="0"/>
        <w:rPr>
          <w:rFonts w:cs="Times New Roman"/>
          <w:color w:val="000000"/>
          <w:sz w:val="22"/>
          <w:szCs w:val="22"/>
        </w:rPr>
      </w:pPr>
      <w:r w:rsidRPr="00536FC0">
        <w:rPr>
          <w:rFonts w:cs="Times New Roman"/>
          <w:color w:val="000000"/>
          <w:sz w:val="22"/>
          <w:szCs w:val="22"/>
        </w:rPr>
        <w:t xml:space="preserve">There will be a quiz posted on Canvas at the end of each chapter. </w:t>
      </w:r>
      <w:r w:rsidRPr="00713A02">
        <w:rPr>
          <w:rFonts w:cs="Times New Roman"/>
          <w:i/>
          <w:iCs/>
          <w:color w:val="000000"/>
          <w:sz w:val="22"/>
          <w:szCs w:val="22"/>
          <w:u w:val="single"/>
        </w:rPr>
        <w:t>Each quiz is due at 9:00 am on the Monday</w:t>
      </w:r>
      <w:r w:rsidRPr="00713A02" w:rsidR="009601FA">
        <w:rPr>
          <w:rFonts w:cs="Times New Roman"/>
          <w:i/>
          <w:iCs/>
          <w:color w:val="000000"/>
          <w:sz w:val="22"/>
          <w:szCs w:val="22"/>
          <w:u w:val="single"/>
        </w:rPr>
        <w:t xml:space="preserve"> </w:t>
      </w:r>
      <w:r w:rsidRPr="00713A02">
        <w:rPr>
          <w:rFonts w:cs="Times New Roman"/>
          <w:i/>
          <w:iCs/>
          <w:color w:val="000000"/>
          <w:sz w:val="22"/>
          <w:szCs w:val="22"/>
          <w:u w:val="single"/>
        </w:rPr>
        <w:t xml:space="preserve">when the module </w:t>
      </w:r>
      <w:proofErr w:type="gramStart"/>
      <w:r w:rsidRPr="00713A02">
        <w:rPr>
          <w:rFonts w:cs="Times New Roman"/>
          <w:i/>
          <w:iCs/>
          <w:color w:val="000000"/>
          <w:sz w:val="22"/>
          <w:szCs w:val="22"/>
          <w:u w:val="single"/>
        </w:rPr>
        <w:t>is scheduled</w:t>
      </w:r>
      <w:proofErr w:type="gramEnd"/>
      <w:r w:rsidRPr="00713A02">
        <w:rPr>
          <w:rFonts w:cs="Times New Roman"/>
          <w:i/>
          <w:iCs/>
          <w:color w:val="000000"/>
          <w:sz w:val="22"/>
          <w:szCs w:val="22"/>
          <w:u w:val="single"/>
        </w:rPr>
        <w:t xml:space="preserve"> to end.</w:t>
      </w:r>
      <w:r w:rsidRPr="00536FC0">
        <w:rPr>
          <w:rFonts w:cs="Times New Roman"/>
          <w:color w:val="000000"/>
          <w:sz w:val="22"/>
          <w:szCs w:val="22"/>
        </w:rPr>
        <w:t xml:space="preserve"> Points </w:t>
      </w:r>
      <w:proofErr w:type="gramStart"/>
      <w:r w:rsidRPr="00536FC0">
        <w:rPr>
          <w:rFonts w:cs="Times New Roman"/>
          <w:color w:val="000000"/>
          <w:sz w:val="22"/>
          <w:szCs w:val="22"/>
        </w:rPr>
        <w:t>will be deducted</w:t>
      </w:r>
      <w:proofErr w:type="gramEnd"/>
      <w:r w:rsidRPr="00536FC0">
        <w:rPr>
          <w:rFonts w:cs="Times New Roman"/>
          <w:color w:val="000000"/>
          <w:sz w:val="22"/>
          <w:szCs w:val="22"/>
        </w:rPr>
        <w:t xml:space="preserve"> for late submissions (20% points deducted per</w:t>
      </w:r>
      <w:r w:rsidR="009601FA">
        <w:rPr>
          <w:rFonts w:cs="Times New Roman"/>
          <w:color w:val="000000"/>
          <w:sz w:val="22"/>
          <w:szCs w:val="22"/>
        </w:rPr>
        <w:t xml:space="preserve"> </w:t>
      </w:r>
      <w:r w:rsidRPr="00536FC0">
        <w:rPr>
          <w:rFonts w:cs="Times New Roman"/>
          <w:color w:val="000000"/>
          <w:sz w:val="22"/>
          <w:szCs w:val="22"/>
        </w:rPr>
        <w:t>day after the quiz is due). There will be no make-up quizzes. Under a limited set of</w:t>
      </w:r>
      <w:r w:rsidR="009601FA">
        <w:rPr>
          <w:rFonts w:cs="Times New Roman"/>
          <w:color w:val="000000"/>
          <w:sz w:val="22"/>
          <w:szCs w:val="22"/>
        </w:rPr>
        <w:t xml:space="preserve"> </w:t>
      </w:r>
      <w:r w:rsidRPr="00536FC0">
        <w:rPr>
          <w:rFonts w:cs="Times New Roman"/>
          <w:color w:val="000000"/>
          <w:sz w:val="22"/>
          <w:szCs w:val="22"/>
        </w:rPr>
        <w:t>circumstances, you may</w:t>
      </w:r>
      <w:r w:rsidR="009601FA">
        <w:rPr>
          <w:rFonts w:cs="Times New Roman"/>
          <w:color w:val="000000"/>
          <w:sz w:val="22"/>
          <w:szCs w:val="22"/>
        </w:rPr>
        <w:t xml:space="preserve"> </w:t>
      </w:r>
      <w:proofErr w:type="gramStart"/>
      <w:r w:rsidRPr="00536FC0">
        <w:rPr>
          <w:rFonts w:cs="Times New Roman"/>
          <w:color w:val="000000"/>
          <w:sz w:val="22"/>
          <w:szCs w:val="22"/>
        </w:rPr>
        <w:t>make arrangements</w:t>
      </w:r>
      <w:proofErr w:type="gramEnd"/>
      <w:r w:rsidRPr="00536FC0">
        <w:rPr>
          <w:rFonts w:cs="Times New Roman"/>
          <w:color w:val="000000"/>
          <w:sz w:val="22"/>
          <w:szCs w:val="22"/>
        </w:rPr>
        <w:t xml:space="preserve"> to take a quiz early. Such arrangements </w:t>
      </w:r>
      <w:proofErr w:type="gramStart"/>
      <w:r w:rsidRPr="00536FC0">
        <w:rPr>
          <w:rFonts w:cs="Times New Roman"/>
          <w:color w:val="000000"/>
          <w:sz w:val="22"/>
          <w:szCs w:val="22"/>
        </w:rPr>
        <w:t>will be granted</w:t>
      </w:r>
      <w:proofErr w:type="gramEnd"/>
      <w:r w:rsidRPr="00536FC0">
        <w:rPr>
          <w:rFonts w:cs="Times New Roman"/>
          <w:color w:val="000000"/>
          <w:sz w:val="22"/>
          <w:szCs w:val="22"/>
        </w:rPr>
        <w:t xml:space="preserve"> only in case of genuine and</w:t>
      </w:r>
      <w:r w:rsidR="009601FA">
        <w:rPr>
          <w:rFonts w:cs="Times New Roman"/>
          <w:color w:val="000000"/>
          <w:sz w:val="22"/>
          <w:szCs w:val="22"/>
        </w:rPr>
        <w:t xml:space="preserve"> </w:t>
      </w:r>
      <w:r w:rsidRPr="00536FC0">
        <w:rPr>
          <w:rFonts w:cs="Times New Roman"/>
          <w:color w:val="000000"/>
          <w:sz w:val="22"/>
          <w:szCs w:val="22"/>
        </w:rPr>
        <w:t>documented emergencies. The quizzes will be available to you to study once the deadline has passed.</w:t>
      </w:r>
    </w:p>
    <w:p w:rsidRPr="00536FC0" w:rsidR="009601FA" w:rsidP="00536FC0" w:rsidRDefault="009601FA" w14:paraId="1C3FFBC3" w14:textId="77777777">
      <w:pPr>
        <w:autoSpaceDE w:val="0"/>
        <w:autoSpaceDN w:val="0"/>
        <w:adjustRightInd w:val="0"/>
        <w:rPr>
          <w:rFonts w:cs="Times New Roman"/>
          <w:color w:val="000000"/>
          <w:sz w:val="22"/>
          <w:szCs w:val="22"/>
        </w:rPr>
      </w:pPr>
    </w:p>
    <w:p w:rsidRPr="009601FA" w:rsidR="00536FC0" w:rsidP="00140C2D" w:rsidRDefault="00536FC0" w14:paraId="5E536271" w14:textId="466A9709">
      <w:pPr>
        <w:pStyle w:val="Heading2"/>
      </w:pPr>
      <w:r w:rsidRPr="009601FA">
        <w:t>Forums or Discussions</w:t>
      </w:r>
    </w:p>
    <w:p w:rsidRPr="00536FC0" w:rsidR="00536FC0" w:rsidP="00536FC0" w:rsidRDefault="00536FC0" w14:paraId="65A6D3CA" w14:textId="6C0E3138">
      <w:pPr>
        <w:autoSpaceDE w:val="0"/>
        <w:autoSpaceDN w:val="0"/>
        <w:adjustRightInd w:val="0"/>
        <w:rPr>
          <w:rFonts w:cs="Times New Roman"/>
          <w:color w:val="000000"/>
          <w:sz w:val="22"/>
          <w:szCs w:val="22"/>
        </w:rPr>
      </w:pPr>
      <w:r w:rsidRPr="00536FC0">
        <w:rPr>
          <w:rFonts w:cs="Times New Roman"/>
          <w:color w:val="000000"/>
          <w:sz w:val="22"/>
          <w:szCs w:val="22"/>
        </w:rPr>
        <w:t xml:space="preserve">There will be biweekly forums/discussions on topics related to the content. </w:t>
      </w:r>
      <w:r w:rsidRPr="00713A02" w:rsidR="00713A02">
        <w:rPr>
          <w:rFonts w:cs="Times New Roman"/>
          <w:i/>
          <w:iCs/>
          <w:color w:val="000000"/>
          <w:sz w:val="22"/>
          <w:szCs w:val="22"/>
          <w:u w:val="single"/>
        </w:rPr>
        <w:t xml:space="preserve">Each </w:t>
      </w:r>
      <w:r w:rsidR="00713A02">
        <w:rPr>
          <w:rFonts w:cs="Times New Roman"/>
          <w:i/>
          <w:iCs/>
          <w:color w:val="000000"/>
          <w:sz w:val="22"/>
          <w:szCs w:val="22"/>
          <w:u w:val="single"/>
        </w:rPr>
        <w:t>discussion</w:t>
      </w:r>
      <w:r w:rsidRPr="00713A02" w:rsidR="00713A02">
        <w:rPr>
          <w:rFonts w:cs="Times New Roman"/>
          <w:i/>
          <w:iCs/>
          <w:color w:val="000000"/>
          <w:sz w:val="22"/>
          <w:szCs w:val="22"/>
          <w:u w:val="single"/>
        </w:rPr>
        <w:t xml:space="preserve"> is due at 9:00 am on the Monday when the </w:t>
      </w:r>
      <w:r w:rsidR="006A3260">
        <w:rPr>
          <w:rFonts w:cs="Times New Roman"/>
          <w:i/>
          <w:iCs/>
          <w:color w:val="000000"/>
          <w:sz w:val="22"/>
          <w:szCs w:val="22"/>
          <w:u w:val="single"/>
        </w:rPr>
        <w:t>discussion</w:t>
      </w:r>
      <w:r w:rsidRPr="00713A02" w:rsidR="00713A02">
        <w:rPr>
          <w:rFonts w:cs="Times New Roman"/>
          <w:i/>
          <w:iCs/>
          <w:color w:val="000000"/>
          <w:sz w:val="22"/>
          <w:szCs w:val="22"/>
          <w:u w:val="single"/>
        </w:rPr>
        <w:t xml:space="preserve"> </w:t>
      </w:r>
      <w:proofErr w:type="gramStart"/>
      <w:r w:rsidRPr="00713A02" w:rsidR="00713A02">
        <w:rPr>
          <w:rFonts w:cs="Times New Roman"/>
          <w:i/>
          <w:iCs/>
          <w:color w:val="000000"/>
          <w:sz w:val="22"/>
          <w:szCs w:val="22"/>
          <w:u w:val="single"/>
        </w:rPr>
        <w:t>is scheduled</w:t>
      </w:r>
      <w:proofErr w:type="gramEnd"/>
      <w:r w:rsidRPr="00713A02" w:rsidR="00713A02">
        <w:rPr>
          <w:rFonts w:cs="Times New Roman"/>
          <w:i/>
          <w:iCs/>
          <w:color w:val="000000"/>
          <w:sz w:val="22"/>
          <w:szCs w:val="22"/>
          <w:u w:val="single"/>
        </w:rPr>
        <w:t xml:space="preserve"> to end.</w:t>
      </w:r>
      <w:r w:rsidR="006A3260">
        <w:rPr>
          <w:rFonts w:cs="Times New Roman"/>
          <w:i/>
          <w:iCs/>
          <w:color w:val="000000"/>
          <w:sz w:val="22"/>
          <w:szCs w:val="22"/>
          <w:u w:val="single"/>
        </w:rPr>
        <w:t xml:space="preserve"> </w:t>
      </w:r>
      <w:r w:rsidRPr="00536FC0">
        <w:rPr>
          <w:rFonts w:cs="Times New Roman"/>
          <w:color w:val="000000"/>
          <w:sz w:val="22"/>
          <w:szCs w:val="22"/>
        </w:rPr>
        <w:t xml:space="preserve">These forums </w:t>
      </w:r>
      <w:proofErr w:type="gramStart"/>
      <w:r w:rsidRPr="00536FC0">
        <w:rPr>
          <w:rFonts w:cs="Times New Roman"/>
          <w:color w:val="000000"/>
          <w:sz w:val="22"/>
          <w:szCs w:val="22"/>
        </w:rPr>
        <w:t>are based</w:t>
      </w:r>
      <w:proofErr w:type="gramEnd"/>
      <w:r w:rsidRPr="00536FC0">
        <w:rPr>
          <w:rFonts w:cs="Times New Roman"/>
          <w:color w:val="000000"/>
          <w:sz w:val="22"/>
          <w:szCs w:val="22"/>
        </w:rPr>
        <w:t xml:space="preserve"> on real</w:t>
      </w:r>
      <w:r w:rsidR="009601FA">
        <w:rPr>
          <w:rFonts w:cs="Times New Roman"/>
          <w:color w:val="000000"/>
          <w:sz w:val="22"/>
          <w:szCs w:val="22"/>
        </w:rPr>
        <w:t xml:space="preserve"> </w:t>
      </w:r>
      <w:r w:rsidRPr="00536FC0">
        <w:rPr>
          <w:rFonts w:cs="Times New Roman"/>
          <w:color w:val="000000"/>
          <w:sz w:val="22"/>
          <w:szCs w:val="22"/>
        </w:rPr>
        <w:t>life applications of biochemistry or research papers related to them. They are available in the Discussions tab</w:t>
      </w:r>
      <w:r w:rsidR="009601FA">
        <w:rPr>
          <w:rFonts w:cs="Times New Roman"/>
          <w:color w:val="000000"/>
          <w:sz w:val="22"/>
          <w:szCs w:val="22"/>
        </w:rPr>
        <w:t xml:space="preserve"> </w:t>
      </w:r>
      <w:r w:rsidRPr="00536FC0">
        <w:rPr>
          <w:rFonts w:cs="Times New Roman"/>
          <w:color w:val="000000"/>
          <w:sz w:val="22"/>
          <w:szCs w:val="22"/>
        </w:rPr>
        <w:t xml:space="preserve">of Canvas. Instructions </w:t>
      </w:r>
      <w:proofErr w:type="gramStart"/>
      <w:r w:rsidRPr="00536FC0">
        <w:rPr>
          <w:rFonts w:cs="Times New Roman"/>
          <w:color w:val="000000"/>
          <w:sz w:val="22"/>
          <w:szCs w:val="22"/>
        </w:rPr>
        <w:t>are provided</w:t>
      </w:r>
      <w:proofErr w:type="gramEnd"/>
      <w:r w:rsidRPr="00536FC0">
        <w:rPr>
          <w:rFonts w:cs="Times New Roman"/>
          <w:color w:val="000000"/>
          <w:sz w:val="22"/>
          <w:szCs w:val="22"/>
        </w:rPr>
        <w:t xml:space="preserve"> within each forum along with the rubric for grading it. Apart from the</w:t>
      </w:r>
      <w:r w:rsidR="009601FA">
        <w:rPr>
          <w:rFonts w:cs="Times New Roman"/>
          <w:color w:val="000000"/>
          <w:sz w:val="22"/>
          <w:szCs w:val="22"/>
        </w:rPr>
        <w:t xml:space="preserve"> </w:t>
      </w:r>
      <w:r w:rsidRPr="00536FC0">
        <w:rPr>
          <w:rFonts w:cs="Times New Roman"/>
          <w:color w:val="000000"/>
          <w:sz w:val="22"/>
          <w:szCs w:val="22"/>
        </w:rPr>
        <w:t xml:space="preserve">forum post, you also have to comment on other posts by your classmates. Please note that points </w:t>
      </w:r>
      <w:proofErr w:type="gramStart"/>
      <w:r w:rsidRPr="00536FC0">
        <w:rPr>
          <w:rFonts w:cs="Times New Roman"/>
          <w:color w:val="000000"/>
          <w:sz w:val="22"/>
          <w:szCs w:val="22"/>
        </w:rPr>
        <w:t>will be</w:t>
      </w:r>
      <w:r w:rsidR="009601FA">
        <w:rPr>
          <w:rFonts w:cs="Times New Roman"/>
          <w:color w:val="000000"/>
          <w:sz w:val="22"/>
          <w:szCs w:val="22"/>
        </w:rPr>
        <w:t xml:space="preserve"> </w:t>
      </w:r>
      <w:r w:rsidRPr="00536FC0">
        <w:rPr>
          <w:rFonts w:cs="Times New Roman"/>
          <w:color w:val="000000"/>
          <w:sz w:val="22"/>
          <w:szCs w:val="22"/>
        </w:rPr>
        <w:t>deducted</w:t>
      </w:r>
      <w:proofErr w:type="gramEnd"/>
      <w:r w:rsidRPr="00536FC0">
        <w:rPr>
          <w:rFonts w:cs="Times New Roman"/>
          <w:color w:val="000000"/>
          <w:sz w:val="22"/>
          <w:szCs w:val="22"/>
        </w:rPr>
        <w:t xml:space="preserve"> for late submissions (20% per day). Plan to post and comment before the deadline.</w:t>
      </w:r>
    </w:p>
    <w:p w:rsidR="009601FA" w:rsidP="00536FC0" w:rsidRDefault="009601FA" w14:paraId="221AE39A" w14:textId="77777777">
      <w:pPr>
        <w:autoSpaceDE w:val="0"/>
        <w:autoSpaceDN w:val="0"/>
        <w:adjustRightInd w:val="0"/>
        <w:rPr>
          <w:rFonts w:cs="Times New Roman"/>
          <w:color w:val="000000"/>
        </w:rPr>
      </w:pPr>
    </w:p>
    <w:p w:rsidRPr="009601FA" w:rsidR="00536FC0" w:rsidP="00140C2D" w:rsidRDefault="00536FC0" w14:paraId="4C17E8D7" w14:textId="4E50E92E">
      <w:pPr>
        <w:pStyle w:val="Heading2"/>
      </w:pPr>
      <w:r w:rsidRPr="009601FA">
        <w:t>Exams</w:t>
      </w:r>
    </w:p>
    <w:p w:rsidRPr="00536FC0" w:rsidR="00536FC0" w:rsidP="00536FC0" w:rsidRDefault="00536FC0" w14:paraId="4C4C4EA1" w14:textId="77777777">
      <w:pPr>
        <w:autoSpaceDE w:val="0"/>
        <w:autoSpaceDN w:val="0"/>
        <w:adjustRightInd w:val="0"/>
        <w:rPr>
          <w:rFonts w:cs="Times New Roman"/>
          <w:color w:val="000000"/>
          <w:sz w:val="22"/>
          <w:szCs w:val="22"/>
        </w:rPr>
      </w:pPr>
      <w:r w:rsidRPr="00536FC0">
        <w:rPr>
          <w:rFonts w:cs="Times New Roman"/>
          <w:color w:val="000000"/>
          <w:sz w:val="22"/>
          <w:szCs w:val="22"/>
        </w:rPr>
        <w:t>There will be two mid-term exams and a 2-hour final examination according to the following schedule:</w:t>
      </w:r>
    </w:p>
    <w:p w:rsidRPr="00400667" w:rsidR="00536FC0" w:rsidP="00536FC0" w:rsidRDefault="00536FC0" w14:paraId="26715E1E" w14:textId="78347084">
      <w:pPr>
        <w:autoSpaceDE w:val="0"/>
        <w:autoSpaceDN w:val="0"/>
        <w:adjustRightInd w:val="0"/>
        <w:rPr>
          <w:rFonts w:cs="Times New Roman"/>
          <w:sz w:val="22"/>
          <w:szCs w:val="22"/>
        </w:rPr>
      </w:pPr>
      <w:r w:rsidRPr="00536FC0">
        <w:rPr>
          <w:rFonts w:cs="Times New Roman"/>
          <w:color w:val="000000"/>
          <w:sz w:val="22"/>
          <w:szCs w:val="22"/>
        </w:rPr>
        <w:t>Exam 1</w:t>
      </w:r>
      <w:r w:rsidR="007B1628">
        <w:rPr>
          <w:rFonts w:cs="Times New Roman"/>
          <w:color w:val="000000"/>
          <w:sz w:val="22"/>
          <w:szCs w:val="22"/>
        </w:rPr>
        <w:t xml:space="preserve"> Week</w:t>
      </w:r>
      <w:r w:rsidRPr="00400667">
        <w:rPr>
          <w:rFonts w:cs="Times New Roman"/>
          <w:sz w:val="22"/>
          <w:szCs w:val="22"/>
        </w:rPr>
        <w:t xml:space="preserve">: </w:t>
      </w:r>
      <w:r w:rsidRPr="00400667" w:rsidR="00400667">
        <w:rPr>
          <w:rFonts w:cs="Times New Roman"/>
          <w:sz w:val="22"/>
          <w:szCs w:val="22"/>
        </w:rPr>
        <w:t>Monday, September 23 – Friday, September 27, 2019</w:t>
      </w:r>
      <w:r w:rsidRPr="00400667">
        <w:rPr>
          <w:rFonts w:cs="Times New Roman"/>
          <w:sz w:val="22"/>
          <w:szCs w:val="22"/>
        </w:rPr>
        <w:t>.</w:t>
      </w:r>
    </w:p>
    <w:p w:rsidRPr="00400667" w:rsidR="00536FC0" w:rsidP="00536FC0" w:rsidRDefault="00536FC0" w14:paraId="66346064" w14:textId="7BE5F102">
      <w:pPr>
        <w:autoSpaceDE w:val="0"/>
        <w:autoSpaceDN w:val="0"/>
        <w:adjustRightInd w:val="0"/>
        <w:rPr>
          <w:rFonts w:cs="Times New Roman"/>
          <w:sz w:val="22"/>
          <w:szCs w:val="22"/>
        </w:rPr>
      </w:pPr>
      <w:r w:rsidRPr="00400667">
        <w:rPr>
          <w:rFonts w:cs="Times New Roman"/>
          <w:sz w:val="22"/>
          <w:szCs w:val="22"/>
        </w:rPr>
        <w:t>Exam 2</w:t>
      </w:r>
      <w:r w:rsidR="007B1628">
        <w:rPr>
          <w:rFonts w:cs="Times New Roman"/>
          <w:sz w:val="22"/>
          <w:szCs w:val="22"/>
        </w:rPr>
        <w:t xml:space="preserve"> Week</w:t>
      </w:r>
      <w:r w:rsidRPr="00400667">
        <w:rPr>
          <w:rFonts w:cs="Times New Roman"/>
          <w:sz w:val="22"/>
          <w:szCs w:val="22"/>
        </w:rPr>
        <w:t xml:space="preserve">: </w:t>
      </w:r>
      <w:r w:rsidRPr="00400667" w:rsidR="00400667">
        <w:rPr>
          <w:rFonts w:cs="Times New Roman"/>
          <w:sz w:val="22"/>
          <w:szCs w:val="22"/>
        </w:rPr>
        <w:t>Monday, October 28 – Friday, November 1, 2019.</w:t>
      </w:r>
    </w:p>
    <w:p w:rsidRPr="00400667" w:rsidR="00536FC0" w:rsidP="00536FC0" w:rsidRDefault="00536FC0" w14:paraId="0262BEB7" w14:textId="628ACD56">
      <w:pPr>
        <w:autoSpaceDE w:val="0"/>
        <w:autoSpaceDN w:val="0"/>
        <w:adjustRightInd w:val="0"/>
        <w:rPr>
          <w:rFonts w:cs="Times New Roman"/>
          <w:sz w:val="22"/>
          <w:szCs w:val="22"/>
        </w:rPr>
      </w:pPr>
      <w:r w:rsidRPr="00400667">
        <w:rPr>
          <w:rFonts w:cs="Times New Roman"/>
          <w:sz w:val="22"/>
          <w:szCs w:val="22"/>
        </w:rPr>
        <w:t>Final Exam</w:t>
      </w:r>
      <w:r w:rsidR="007B1628">
        <w:rPr>
          <w:rFonts w:cs="Times New Roman"/>
          <w:sz w:val="22"/>
          <w:szCs w:val="22"/>
        </w:rPr>
        <w:t xml:space="preserve"> Week</w:t>
      </w:r>
      <w:r w:rsidRPr="00400667">
        <w:rPr>
          <w:rFonts w:cs="Times New Roman"/>
          <w:sz w:val="22"/>
          <w:szCs w:val="22"/>
        </w:rPr>
        <w:t xml:space="preserve">: </w:t>
      </w:r>
      <w:r w:rsidRPr="00400667" w:rsidR="00400667">
        <w:rPr>
          <w:rFonts w:cs="Times New Roman"/>
          <w:sz w:val="22"/>
          <w:szCs w:val="22"/>
        </w:rPr>
        <w:t>Monday, December 9 – Wednesday, December 11, 2019.</w:t>
      </w:r>
    </w:p>
    <w:p w:rsidRPr="00536FC0" w:rsidR="00536FC0" w:rsidP="00536FC0" w:rsidRDefault="00536FC0" w14:paraId="213B128D" w14:textId="77777777">
      <w:pPr>
        <w:autoSpaceDE w:val="0"/>
        <w:autoSpaceDN w:val="0"/>
        <w:adjustRightInd w:val="0"/>
        <w:rPr>
          <w:rFonts w:cs="Times New Roman"/>
          <w:color w:val="000000"/>
          <w:sz w:val="22"/>
          <w:szCs w:val="22"/>
        </w:rPr>
      </w:pPr>
      <w:r w:rsidRPr="00536FC0">
        <w:rPr>
          <w:rFonts w:cs="Times New Roman"/>
          <w:color w:val="000000"/>
          <w:sz w:val="22"/>
          <w:szCs w:val="22"/>
        </w:rPr>
        <w:t>The final exam is not cumulative. There will be no make-up quizzes or exam. Under a limited set of</w:t>
      </w:r>
    </w:p>
    <w:p w:rsidRPr="00982B3D" w:rsidR="00982B3D" w:rsidP="00982B3D" w:rsidRDefault="00536FC0" w14:paraId="6F3491BF" w14:textId="7DB3A3AD">
      <w:pPr>
        <w:autoSpaceDE w:val="0"/>
        <w:autoSpaceDN w:val="0"/>
        <w:adjustRightInd w:val="0"/>
        <w:rPr>
          <w:rFonts w:cs="Times New Roman"/>
          <w:color w:val="000000"/>
          <w:sz w:val="22"/>
          <w:szCs w:val="22"/>
        </w:rPr>
      </w:pPr>
      <w:proofErr w:type="gramStart"/>
      <w:r w:rsidRPr="00536FC0">
        <w:rPr>
          <w:rFonts w:cs="Times New Roman"/>
          <w:color w:val="000000"/>
          <w:sz w:val="22"/>
          <w:szCs w:val="22"/>
        </w:rPr>
        <w:t>circumstances</w:t>
      </w:r>
      <w:proofErr w:type="gramEnd"/>
      <w:r w:rsidRPr="00536FC0">
        <w:rPr>
          <w:rFonts w:cs="Times New Roman"/>
          <w:color w:val="000000"/>
          <w:sz w:val="22"/>
          <w:szCs w:val="22"/>
        </w:rPr>
        <w:t>, you may make arrangements to take the final exam early (with proper documentation, subject</w:t>
      </w:r>
      <w:r w:rsidR="009601FA">
        <w:rPr>
          <w:rFonts w:cs="Times New Roman"/>
          <w:color w:val="000000"/>
          <w:sz w:val="22"/>
          <w:szCs w:val="22"/>
        </w:rPr>
        <w:t xml:space="preserve"> </w:t>
      </w:r>
      <w:r w:rsidRPr="00536FC0">
        <w:rPr>
          <w:rFonts w:cs="Times New Roman"/>
          <w:color w:val="000000"/>
          <w:sz w:val="22"/>
          <w:szCs w:val="22"/>
        </w:rPr>
        <w:t>to instructor discretion).</w:t>
      </w:r>
    </w:p>
    <w:p w:rsidR="00982B3D" w:rsidP="00536FC0" w:rsidRDefault="00982B3D" w14:paraId="24347755" w14:textId="2F3B9FB1">
      <w:pPr>
        <w:autoSpaceDE w:val="0"/>
        <w:autoSpaceDN w:val="0"/>
        <w:adjustRightInd w:val="0"/>
        <w:rPr>
          <w:rFonts w:cs="Times New Roman"/>
          <w:color w:val="000000"/>
          <w:sz w:val="22"/>
          <w:szCs w:val="22"/>
        </w:rPr>
      </w:pPr>
    </w:p>
    <w:p w:rsidR="00375F22" w:rsidP="00536FC0" w:rsidRDefault="00375F22" w14:paraId="1D6A23E4" w14:textId="4812CE68">
      <w:pPr>
        <w:autoSpaceDE w:val="0"/>
        <w:autoSpaceDN w:val="0"/>
        <w:adjustRightInd w:val="0"/>
        <w:rPr>
          <w:rFonts w:cs="Times New Roman"/>
          <w:color w:val="000000"/>
          <w:sz w:val="22"/>
          <w:szCs w:val="22"/>
        </w:rPr>
      </w:pPr>
    </w:p>
    <w:p w:rsidRPr="00536FC0" w:rsidR="00375F22" w:rsidP="00536FC0" w:rsidRDefault="00375F22" w14:paraId="1485464C" w14:textId="77777777">
      <w:pPr>
        <w:autoSpaceDE w:val="0"/>
        <w:autoSpaceDN w:val="0"/>
        <w:adjustRightInd w:val="0"/>
        <w:rPr>
          <w:rFonts w:cs="Times New Roman"/>
          <w:color w:val="000000"/>
          <w:sz w:val="22"/>
          <w:szCs w:val="22"/>
        </w:rPr>
      </w:pPr>
    </w:p>
    <w:p w:rsidRPr="00375F22" w:rsidR="009601FA" w:rsidP="00375F22" w:rsidRDefault="00140C2D" w14:paraId="10499A03" w14:textId="012C40A6">
      <w:pPr>
        <w:pStyle w:val="Heading1"/>
      </w:pPr>
      <w:r>
        <w:lastRenderedPageBreak/>
        <w:t xml:space="preserve">Course </w:t>
      </w:r>
      <w:r w:rsidRPr="009601FA" w:rsidR="00536FC0">
        <w:t>Schedule</w:t>
      </w:r>
    </w:p>
    <w:p w:rsidRPr="00536FC0" w:rsidR="00A57AC1" w:rsidP="00536FC0" w:rsidRDefault="00A57AC1" w14:paraId="052038DD" w14:textId="77777777">
      <w:pPr>
        <w:autoSpaceDE w:val="0"/>
        <w:autoSpaceDN w:val="0"/>
        <w:adjustRightInd w:val="0"/>
        <w:rPr>
          <w:rFonts w:cs="Times New Roman"/>
          <w:color w:val="000000"/>
          <w:sz w:val="22"/>
          <w:szCs w:val="22"/>
        </w:rPr>
      </w:pPr>
    </w:p>
    <w:tbl>
      <w:tblPr>
        <w:tblStyle w:val="TableGrid"/>
        <w:tblW w:w="9355" w:type="dxa"/>
        <w:tblLook w:val="04A0" w:firstRow="1" w:lastRow="0" w:firstColumn="1" w:lastColumn="0" w:noHBand="0" w:noVBand="1"/>
      </w:tblPr>
      <w:tblGrid>
        <w:gridCol w:w="1345"/>
        <w:gridCol w:w="4590"/>
        <w:gridCol w:w="3420"/>
      </w:tblGrid>
      <w:tr w:rsidRPr="00A57AC1" w:rsidR="00D33345" w:rsidTr="00D33345" w14:paraId="4AF3A01D" w14:textId="77777777">
        <w:tc>
          <w:tcPr>
            <w:tcW w:w="1345" w:type="dxa"/>
          </w:tcPr>
          <w:p w:rsidRPr="00140C2D" w:rsidR="00D33345" w:rsidP="00140C2D" w:rsidRDefault="00140C2D" w14:paraId="4003AE37" w14:textId="217F8FE4">
            <w:pPr>
              <w:autoSpaceDE w:val="0"/>
              <w:autoSpaceDN w:val="0"/>
              <w:adjustRightInd w:val="0"/>
              <w:jc w:val="center"/>
              <w:rPr>
                <w:rFonts w:cs="Times New Roman"/>
                <w:b/>
                <w:bCs/>
                <w:color w:val="000000"/>
                <w:sz w:val="28"/>
                <w:szCs w:val="28"/>
              </w:rPr>
            </w:pPr>
            <w:r w:rsidRPr="00140C2D">
              <w:rPr>
                <w:rFonts w:cs="Times New Roman"/>
                <w:b/>
                <w:bCs/>
                <w:color w:val="000000"/>
                <w:sz w:val="28"/>
                <w:szCs w:val="28"/>
              </w:rPr>
              <w:t>Module Number</w:t>
            </w:r>
          </w:p>
        </w:tc>
        <w:tc>
          <w:tcPr>
            <w:tcW w:w="4590" w:type="dxa"/>
          </w:tcPr>
          <w:p w:rsidRPr="00140C2D" w:rsidR="00D33345" w:rsidP="00D33345" w:rsidRDefault="00140C2D" w14:paraId="683F5383" w14:textId="565B7CC7">
            <w:pPr>
              <w:autoSpaceDE w:val="0"/>
              <w:autoSpaceDN w:val="0"/>
              <w:adjustRightInd w:val="0"/>
              <w:jc w:val="center"/>
              <w:rPr>
                <w:rFonts w:cs="Times New Roman"/>
                <w:b/>
                <w:bCs/>
                <w:color w:val="000000"/>
                <w:sz w:val="28"/>
                <w:szCs w:val="28"/>
              </w:rPr>
            </w:pPr>
            <w:r>
              <w:rPr>
                <w:rFonts w:cs="Times New Roman"/>
                <w:b/>
                <w:bCs/>
                <w:color w:val="000000"/>
                <w:sz w:val="28"/>
                <w:szCs w:val="28"/>
              </w:rPr>
              <w:t>Module Title</w:t>
            </w:r>
          </w:p>
        </w:tc>
        <w:tc>
          <w:tcPr>
            <w:tcW w:w="3420" w:type="dxa"/>
          </w:tcPr>
          <w:p w:rsidRPr="00140C2D" w:rsidR="00D33345" w:rsidP="00140C2D" w:rsidRDefault="00D33345" w14:paraId="6073B921" w14:textId="473A345E">
            <w:pPr>
              <w:autoSpaceDE w:val="0"/>
              <w:autoSpaceDN w:val="0"/>
              <w:adjustRightInd w:val="0"/>
              <w:jc w:val="center"/>
              <w:rPr>
                <w:rFonts w:cs="Times New Roman"/>
                <w:b/>
                <w:bCs/>
                <w:color w:val="000000"/>
                <w:sz w:val="28"/>
                <w:szCs w:val="28"/>
              </w:rPr>
            </w:pPr>
            <w:r w:rsidRPr="00140C2D">
              <w:rPr>
                <w:rFonts w:cs="Times New Roman"/>
                <w:b/>
                <w:bCs/>
                <w:color w:val="000000"/>
                <w:sz w:val="28"/>
                <w:szCs w:val="28"/>
              </w:rPr>
              <w:t>Module</w:t>
            </w:r>
            <w:r w:rsidR="00140C2D">
              <w:rPr>
                <w:rFonts w:cs="Times New Roman"/>
                <w:b/>
                <w:bCs/>
                <w:color w:val="000000"/>
                <w:sz w:val="28"/>
                <w:szCs w:val="28"/>
              </w:rPr>
              <w:t xml:space="preserve"> Due</w:t>
            </w:r>
            <w:r w:rsidRPr="00140C2D">
              <w:rPr>
                <w:rFonts w:cs="Times New Roman"/>
                <w:b/>
                <w:bCs/>
                <w:color w:val="000000"/>
                <w:sz w:val="28"/>
                <w:szCs w:val="28"/>
              </w:rPr>
              <w:t xml:space="preserve"> Date</w:t>
            </w:r>
          </w:p>
        </w:tc>
      </w:tr>
      <w:tr w:rsidRPr="00140C2D" w:rsidR="00D33345" w:rsidTr="00D33345" w14:paraId="7BA6F1E8" w14:textId="77777777">
        <w:tc>
          <w:tcPr>
            <w:tcW w:w="1345" w:type="dxa"/>
          </w:tcPr>
          <w:p w:rsidRPr="00140C2D" w:rsidR="00D33345" w:rsidP="00D33345" w:rsidRDefault="00D33345" w14:paraId="7F52452F" w14:textId="32A28D37">
            <w:pPr>
              <w:autoSpaceDE w:val="0"/>
              <w:autoSpaceDN w:val="0"/>
              <w:adjustRightInd w:val="0"/>
              <w:jc w:val="center"/>
              <w:rPr>
                <w:rFonts w:cs="Times New Roman"/>
              </w:rPr>
            </w:pPr>
          </w:p>
        </w:tc>
        <w:tc>
          <w:tcPr>
            <w:tcW w:w="4590" w:type="dxa"/>
          </w:tcPr>
          <w:p w:rsidRPr="00140C2D" w:rsidR="00D33345" w:rsidP="00D33345" w:rsidRDefault="00D33345" w14:paraId="12351550" w14:textId="20FA051A">
            <w:pPr>
              <w:autoSpaceDE w:val="0"/>
              <w:autoSpaceDN w:val="0"/>
              <w:adjustRightInd w:val="0"/>
              <w:rPr>
                <w:rFonts w:cs="Times New Roman"/>
              </w:rPr>
            </w:pPr>
          </w:p>
        </w:tc>
        <w:tc>
          <w:tcPr>
            <w:tcW w:w="3420" w:type="dxa"/>
          </w:tcPr>
          <w:p w:rsidRPr="00140C2D" w:rsidR="00D33345" w:rsidP="00D33345" w:rsidRDefault="00D33345" w14:paraId="197F4DA5" w14:textId="005A3D9B">
            <w:pPr>
              <w:autoSpaceDE w:val="0"/>
              <w:autoSpaceDN w:val="0"/>
              <w:adjustRightInd w:val="0"/>
              <w:rPr>
                <w:rFonts w:cs="Times New Roman"/>
              </w:rPr>
            </w:pPr>
          </w:p>
        </w:tc>
      </w:tr>
      <w:tr w:rsidRPr="00140C2D" w:rsidR="00D33345" w:rsidTr="00D33345" w14:paraId="5B5C53B9" w14:textId="77777777">
        <w:tc>
          <w:tcPr>
            <w:tcW w:w="1345" w:type="dxa"/>
          </w:tcPr>
          <w:p w:rsidRPr="00140C2D" w:rsidR="00D33345" w:rsidP="00D33345" w:rsidRDefault="00D33345" w14:paraId="4E9B58C0" w14:textId="59D4A7B8">
            <w:pPr>
              <w:autoSpaceDE w:val="0"/>
              <w:autoSpaceDN w:val="0"/>
              <w:adjustRightInd w:val="0"/>
              <w:jc w:val="center"/>
              <w:rPr>
                <w:rFonts w:cs="Times New Roman"/>
              </w:rPr>
            </w:pPr>
          </w:p>
        </w:tc>
        <w:tc>
          <w:tcPr>
            <w:tcW w:w="4590" w:type="dxa"/>
          </w:tcPr>
          <w:p w:rsidRPr="00140C2D" w:rsidR="00D33345" w:rsidP="00D33345" w:rsidRDefault="00D33345" w14:paraId="38A8A72D" w14:textId="0855ACD9">
            <w:pPr>
              <w:autoSpaceDE w:val="0"/>
              <w:autoSpaceDN w:val="0"/>
              <w:adjustRightInd w:val="0"/>
              <w:rPr>
                <w:rFonts w:cs="Times New Roman"/>
              </w:rPr>
            </w:pPr>
          </w:p>
        </w:tc>
        <w:tc>
          <w:tcPr>
            <w:tcW w:w="3420" w:type="dxa"/>
          </w:tcPr>
          <w:p w:rsidRPr="00140C2D" w:rsidR="00D33345" w:rsidP="00D33345" w:rsidRDefault="00D33345" w14:paraId="392232A1" w14:textId="211045E2">
            <w:pPr>
              <w:autoSpaceDE w:val="0"/>
              <w:autoSpaceDN w:val="0"/>
              <w:adjustRightInd w:val="0"/>
              <w:rPr>
                <w:rFonts w:cs="Times New Roman"/>
              </w:rPr>
            </w:pPr>
          </w:p>
        </w:tc>
      </w:tr>
      <w:tr w:rsidRPr="00140C2D" w:rsidR="00D33345" w:rsidTr="00D33345" w14:paraId="1A07006A" w14:textId="77777777">
        <w:tc>
          <w:tcPr>
            <w:tcW w:w="1345" w:type="dxa"/>
          </w:tcPr>
          <w:p w:rsidRPr="00140C2D" w:rsidR="00D33345" w:rsidP="00D33345" w:rsidRDefault="00D33345" w14:paraId="0004CEBB" w14:textId="6B3AD713">
            <w:pPr>
              <w:autoSpaceDE w:val="0"/>
              <w:autoSpaceDN w:val="0"/>
              <w:adjustRightInd w:val="0"/>
              <w:jc w:val="center"/>
              <w:rPr>
                <w:rFonts w:cs="Times New Roman"/>
              </w:rPr>
            </w:pPr>
          </w:p>
        </w:tc>
        <w:tc>
          <w:tcPr>
            <w:tcW w:w="4590" w:type="dxa"/>
          </w:tcPr>
          <w:p w:rsidRPr="00140C2D" w:rsidR="00D33345" w:rsidP="00D33345" w:rsidRDefault="00D33345" w14:paraId="537B8C56" w14:textId="1AAFF446">
            <w:pPr>
              <w:autoSpaceDE w:val="0"/>
              <w:autoSpaceDN w:val="0"/>
              <w:adjustRightInd w:val="0"/>
              <w:rPr>
                <w:rFonts w:cs="Times New Roman"/>
              </w:rPr>
            </w:pPr>
          </w:p>
        </w:tc>
        <w:tc>
          <w:tcPr>
            <w:tcW w:w="3420" w:type="dxa"/>
          </w:tcPr>
          <w:p w:rsidRPr="00140C2D" w:rsidR="00D33345" w:rsidP="00D33345" w:rsidRDefault="00D33345" w14:paraId="45C3A61F" w14:textId="4E332219">
            <w:pPr>
              <w:autoSpaceDE w:val="0"/>
              <w:autoSpaceDN w:val="0"/>
              <w:adjustRightInd w:val="0"/>
              <w:rPr>
                <w:rFonts w:cs="Times New Roman"/>
              </w:rPr>
            </w:pPr>
          </w:p>
        </w:tc>
      </w:tr>
      <w:tr w:rsidRPr="00140C2D" w:rsidR="00D33345" w:rsidTr="00D33345" w14:paraId="4D5F9C53" w14:textId="77777777">
        <w:tc>
          <w:tcPr>
            <w:tcW w:w="1345" w:type="dxa"/>
          </w:tcPr>
          <w:p w:rsidRPr="00140C2D" w:rsidR="00D33345" w:rsidP="00D33345" w:rsidRDefault="00D33345" w14:paraId="19A7AA11" w14:textId="1F8899E2">
            <w:pPr>
              <w:autoSpaceDE w:val="0"/>
              <w:autoSpaceDN w:val="0"/>
              <w:adjustRightInd w:val="0"/>
              <w:jc w:val="center"/>
              <w:rPr>
                <w:rFonts w:cs="Times New Roman"/>
              </w:rPr>
            </w:pPr>
          </w:p>
        </w:tc>
        <w:tc>
          <w:tcPr>
            <w:tcW w:w="4590" w:type="dxa"/>
          </w:tcPr>
          <w:p w:rsidRPr="00140C2D" w:rsidR="00D33345" w:rsidP="00D33345" w:rsidRDefault="00D33345" w14:paraId="5034138F" w14:textId="5546FDEF">
            <w:pPr>
              <w:autoSpaceDE w:val="0"/>
              <w:autoSpaceDN w:val="0"/>
              <w:adjustRightInd w:val="0"/>
              <w:rPr>
                <w:rFonts w:cs="Times New Roman"/>
              </w:rPr>
            </w:pPr>
          </w:p>
        </w:tc>
        <w:tc>
          <w:tcPr>
            <w:tcW w:w="3420" w:type="dxa"/>
          </w:tcPr>
          <w:p w:rsidRPr="00140C2D" w:rsidR="00D33345" w:rsidP="00D33345" w:rsidRDefault="00D33345" w14:paraId="78DF366E" w14:textId="4B59F634">
            <w:pPr>
              <w:autoSpaceDE w:val="0"/>
              <w:autoSpaceDN w:val="0"/>
              <w:adjustRightInd w:val="0"/>
              <w:rPr>
                <w:rFonts w:cs="Times New Roman"/>
              </w:rPr>
            </w:pPr>
          </w:p>
        </w:tc>
      </w:tr>
      <w:tr w:rsidRPr="00140C2D" w:rsidR="00D33345" w:rsidTr="00D33345" w14:paraId="4AEE4022" w14:textId="77777777">
        <w:tc>
          <w:tcPr>
            <w:tcW w:w="1345" w:type="dxa"/>
          </w:tcPr>
          <w:p w:rsidRPr="00140C2D" w:rsidR="00D33345" w:rsidP="00D33345" w:rsidRDefault="00D33345" w14:paraId="67FCEA3A" w14:textId="10B11490">
            <w:pPr>
              <w:autoSpaceDE w:val="0"/>
              <w:autoSpaceDN w:val="0"/>
              <w:adjustRightInd w:val="0"/>
              <w:jc w:val="center"/>
              <w:rPr>
                <w:rFonts w:cs="Times New Roman"/>
              </w:rPr>
            </w:pPr>
          </w:p>
        </w:tc>
        <w:tc>
          <w:tcPr>
            <w:tcW w:w="4590" w:type="dxa"/>
          </w:tcPr>
          <w:p w:rsidRPr="00140C2D" w:rsidR="00D33345" w:rsidP="00D33345" w:rsidRDefault="00D33345" w14:paraId="6CB2973F" w14:textId="2BBF5447">
            <w:pPr>
              <w:autoSpaceDE w:val="0"/>
              <w:autoSpaceDN w:val="0"/>
              <w:adjustRightInd w:val="0"/>
              <w:rPr>
                <w:rFonts w:cs="Times New Roman"/>
              </w:rPr>
            </w:pPr>
          </w:p>
        </w:tc>
        <w:tc>
          <w:tcPr>
            <w:tcW w:w="3420" w:type="dxa"/>
          </w:tcPr>
          <w:p w:rsidRPr="00140C2D" w:rsidR="00D33345" w:rsidP="00D33345" w:rsidRDefault="00D33345" w14:paraId="1A614679" w14:textId="568447B2">
            <w:pPr>
              <w:autoSpaceDE w:val="0"/>
              <w:autoSpaceDN w:val="0"/>
              <w:adjustRightInd w:val="0"/>
              <w:rPr>
                <w:rFonts w:cs="Times New Roman"/>
              </w:rPr>
            </w:pPr>
          </w:p>
        </w:tc>
      </w:tr>
      <w:tr w:rsidRPr="00140C2D" w:rsidR="00D33345" w:rsidTr="00D33345" w14:paraId="474EDB0F" w14:textId="77777777">
        <w:tc>
          <w:tcPr>
            <w:tcW w:w="1345" w:type="dxa"/>
          </w:tcPr>
          <w:p w:rsidRPr="00140C2D" w:rsidR="00D33345" w:rsidP="00D33345" w:rsidRDefault="00D33345" w14:paraId="311F30D8" w14:textId="5BF1329F">
            <w:pPr>
              <w:autoSpaceDE w:val="0"/>
              <w:autoSpaceDN w:val="0"/>
              <w:adjustRightInd w:val="0"/>
              <w:jc w:val="center"/>
              <w:rPr>
                <w:rFonts w:cs="Times New Roman"/>
              </w:rPr>
            </w:pPr>
          </w:p>
        </w:tc>
        <w:tc>
          <w:tcPr>
            <w:tcW w:w="4590" w:type="dxa"/>
          </w:tcPr>
          <w:p w:rsidRPr="00140C2D" w:rsidR="00D33345" w:rsidP="00D33345" w:rsidRDefault="00D33345" w14:paraId="14A195CE" w14:textId="32A4161D">
            <w:pPr>
              <w:autoSpaceDE w:val="0"/>
              <w:autoSpaceDN w:val="0"/>
              <w:adjustRightInd w:val="0"/>
              <w:rPr>
                <w:rFonts w:cs="Times New Roman"/>
              </w:rPr>
            </w:pPr>
          </w:p>
        </w:tc>
        <w:tc>
          <w:tcPr>
            <w:tcW w:w="3420" w:type="dxa"/>
          </w:tcPr>
          <w:p w:rsidRPr="00140C2D" w:rsidR="00D33345" w:rsidP="00D33345" w:rsidRDefault="00D33345" w14:paraId="15FCB051" w14:textId="6610EEC0">
            <w:pPr>
              <w:autoSpaceDE w:val="0"/>
              <w:autoSpaceDN w:val="0"/>
              <w:adjustRightInd w:val="0"/>
              <w:rPr>
                <w:rFonts w:cs="Times New Roman"/>
              </w:rPr>
            </w:pPr>
          </w:p>
        </w:tc>
      </w:tr>
      <w:tr w:rsidRPr="00140C2D" w:rsidR="00D33345" w:rsidTr="00D33345" w14:paraId="608D8E0B" w14:textId="77777777">
        <w:tc>
          <w:tcPr>
            <w:tcW w:w="1345" w:type="dxa"/>
          </w:tcPr>
          <w:p w:rsidRPr="00140C2D" w:rsidR="00D33345" w:rsidP="00D33345" w:rsidRDefault="00D33345" w14:paraId="3736B40E" w14:textId="51BF938F">
            <w:pPr>
              <w:autoSpaceDE w:val="0"/>
              <w:autoSpaceDN w:val="0"/>
              <w:adjustRightInd w:val="0"/>
              <w:jc w:val="center"/>
              <w:rPr>
                <w:rFonts w:cs="Times New Roman"/>
              </w:rPr>
            </w:pPr>
          </w:p>
        </w:tc>
        <w:tc>
          <w:tcPr>
            <w:tcW w:w="4590" w:type="dxa"/>
          </w:tcPr>
          <w:p w:rsidRPr="00140C2D" w:rsidR="00D33345" w:rsidP="00D33345" w:rsidRDefault="00D33345" w14:paraId="48A63C40" w14:textId="7ACAD0F7">
            <w:pPr>
              <w:autoSpaceDE w:val="0"/>
              <w:autoSpaceDN w:val="0"/>
              <w:adjustRightInd w:val="0"/>
              <w:rPr>
                <w:rFonts w:cs="Times New Roman"/>
              </w:rPr>
            </w:pPr>
          </w:p>
        </w:tc>
        <w:tc>
          <w:tcPr>
            <w:tcW w:w="3420" w:type="dxa"/>
          </w:tcPr>
          <w:p w:rsidRPr="00140C2D" w:rsidR="00D33345" w:rsidP="00D33345" w:rsidRDefault="00D33345" w14:paraId="2C6241D0" w14:textId="4F2FE0AB">
            <w:pPr>
              <w:autoSpaceDE w:val="0"/>
              <w:autoSpaceDN w:val="0"/>
              <w:adjustRightInd w:val="0"/>
              <w:rPr>
                <w:rFonts w:cs="Times New Roman"/>
              </w:rPr>
            </w:pPr>
          </w:p>
        </w:tc>
      </w:tr>
      <w:tr w:rsidRPr="00140C2D" w:rsidR="00D33345" w:rsidTr="00D33345" w14:paraId="0234D774" w14:textId="77777777">
        <w:tc>
          <w:tcPr>
            <w:tcW w:w="1345" w:type="dxa"/>
          </w:tcPr>
          <w:p w:rsidRPr="00140C2D" w:rsidR="00D33345" w:rsidP="00D33345" w:rsidRDefault="00D33345" w14:paraId="318F21D3" w14:textId="088A1A0A">
            <w:pPr>
              <w:autoSpaceDE w:val="0"/>
              <w:autoSpaceDN w:val="0"/>
              <w:adjustRightInd w:val="0"/>
              <w:jc w:val="center"/>
              <w:rPr>
                <w:rFonts w:cs="Times New Roman"/>
              </w:rPr>
            </w:pPr>
          </w:p>
        </w:tc>
        <w:tc>
          <w:tcPr>
            <w:tcW w:w="4590" w:type="dxa"/>
          </w:tcPr>
          <w:p w:rsidRPr="00140C2D" w:rsidR="00D33345" w:rsidP="00D33345" w:rsidRDefault="00D33345" w14:paraId="5B116FB8" w14:textId="586DD4D0">
            <w:pPr>
              <w:autoSpaceDE w:val="0"/>
              <w:autoSpaceDN w:val="0"/>
              <w:adjustRightInd w:val="0"/>
              <w:rPr>
                <w:rFonts w:cs="Times New Roman"/>
              </w:rPr>
            </w:pPr>
          </w:p>
        </w:tc>
        <w:tc>
          <w:tcPr>
            <w:tcW w:w="3420" w:type="dxa"/>
          </w:tcPr>
          <w:p w:rsidRPr="00140C2D" w:rsidR="00D33345" w:rsidP="00D33345" w:rsidRDefault="00D33345" w14:paraId="46F7DE67" w14:textId="3D8CAA4B">
            <w:pPr>
              <w:autoSpaceDE w:val="0"/>
              <w:autoSpaceDN w:val="0"/>
              <w:adjustRightInd w:val="0"/>
              <w:rPr>
                <w:rFonts w:cs="Times New Roman"/>
              </w:rPr>
            </w:pPr>
          </w:p>
        </w:tc>
      </w:tr>
      <w:tr w:rsidRPr="00140C2D" w:rsidR="00D33345" w:rsidTr="00D33345" w14:paraId="7475D6AA" w14:textId="77777777">
        <w:tc>
          <w:tcPr>
            <w:tcW w:w="1345" w:type="dxa"/>
          </w:tcPr>
          <w:p w:rsidRPr="00140C2D" w:rsidR="00D33345" w:rsidP="00D33345" w:rsidRDefault="00D33345" w14:paraId="403A2527" w14:textId="484A6FA0">
            <w:pPr>
              <w:autoSpaceDE w:val="0"/>
              <w:autoSpaceDN w:val="0"/>
              <w:adjustRightInd w:val="0"/>
              <w:jc w:val="center"/>
              <w:rPr>
                <w:rFonts w:cs="Times New Roman"/>
              </w:rPr>
            </w:pPr>
          </w:p>
        </w:tc>
        <w:tc>
          <w:tcPr>
            <w:tcW w:w="4590" w:type="dxa"/>
          </w:tcPr>
          <w:p w:rsidRPr="00140C2D" w:rsidR="00D33345" w:rsidP="00D33345" w:rsidRDefault="00D33345" w14:paraId="11B022DD" w14:textId="1B0FCD7A">
            <w:pPr>
              <w:autoSpaceDE w:val="0"/>
              <w:autoSpaceDN w:val="0"/>
              <w:adjustRightInd w:val="0"/>
              <w:rPr>
                <w:rFonts w:cs="Times New Roman"/>
              </w:rPr>
            </w:pPr>
          </w:p>
        </w:tc>
        <w:tc>
          <w:tcPr>
            <w:tcW w:w="3420" w:type="dxa"/>
          </w:tcPr>
          <w:p w:rsidRPr="00140C2D" w:rsidR="00D33345" w:rsidP="00D33345" w:rsidRDefault="00D33345" w14:paraId="2D362CA9" w14:textId="3515A961">
            <w:pPr>
              <w:autoSpaceDE w:val="0"/>
              <w:autoSpaceDN w:val="0"/>
              <w:adjustRightInd w:val="0"/>
              <w:rPr>
                <w:rFonts w:cs="Times New Roman"/>
              </w:rPr>
            </w:pPr>
          </w:p>
        </w:tc>
      </w:tr>
      <w:tr w:rsidRPr="00140C2D" w:rsidR="00D33345" w:rsidTr="00D33345" w14:paraId="681F0C7A" w14:textId="77777777">
        <w:tc>
          <w:tcPr>
            <w:tcW w:w="1345" w:type="dxa"/>
          </w:tcPr>
          <w:p w:rsidRPr="00140C2D" w:rsidR="00D33345" w:rsidP="00D33345" w:rsidRDefault="00D33345" w14:paraId="67B930D7" w14:textId="62C5721D">
            <w:pPr>
              <w:autoSpaceDE w:val="0"/>
              <w:autoSpaceDN w:val="0"/>
              <w:adjustRightInd w:val="0"/>
              <w:jc w:val="center"/>
              <w:rPr>
                <w:rFonts w:cs="Times New Roman"/>
              </w:rPr>
            </w:pPr>
          </w:p>
        </w:tc>
        <w:tc>
          <w:tcPr>
            <w:tcW w:w="4590" w:type="dxa"/>
          </w:tcPr>
          <w:p w:rsidRPr="00140C2D" w:rsidR="00D33345" w:rsidP="00D33345" w:rsidRDefault="00D33345" w14:paraId="46939653" w14:textId="77BE5296">
            <w:pPr>
              <w:autoSpaceDE w:val="0"/>
              <w:autoSpaceDN w:val="0"/>
              <w:adjustRightInd w:val="0"/>
              <w:rPr>
                <w:rFonts w:cs="Times New Roman"/>
              </w:rPr>
            </w:pPr>
          </w:p>
        </w:tc>
        <w:tc>
          <w:tcPr>
            <w:tcW w:w="3420" w:type="dxa"/>
          </w:tcPr>
          <w:p w:rsidRPr="00140C2D" w:rsidR="00D33345" w:rsidP="00D33345" w:rsidRDefault="00D33345" w14:paraId="26FACF69" w14:textId="6AA930B4">
            <w:pPr>
              <w:autoSpaceDE w:val="0"/>
              <w:autoSpaceDN w:val="0"/>
              <w:adjustRightInd w:val="0"/>
              <w:rPr>
                <w:rFonts w:cs="Times New Roman"/>
              </w:rPr>
            </w:pPr>
          </w:p>
        </w:tc>
      </w:tr>
      <w:tr w:rsidRPr="00140C2D" w:rsidR="00D33345" w:rsidTr="00D33345" w14:paraId="2449D6A2" w14:textId="77777777">
        <w:tc>
          <w:tcPr>
            <w:tcW w:w="1345" w:type="dxa"/>
          </w:tcPr>
          <w:p w:rsidRPr="00140C2D" w:rsidR="00D33345" w:rsidP="00D33345" w:rsidRDefault="00D33345" w14:paraId="0A2E97A3" w14:textId="232ABD31">
            <w:pPr>
              <w:autoSpaceDE w:val="0"/>
              <w:autoSpaceDN w:val="0"/>
              <w:adjustRightInd w:val="0"/>
              <w:jc w:val="center"/>
              <w:rPr>
                <w:rFonts w:cs="Times New Roman"/>
              </w:rPr>
            </w:pPr>
          </w:p>
        </w:tc>
        <w:tc>
          <w:tcPr>
            <w:tcW w:w="4590" w:type="dxa"/>
          </w:tcPr>
          <w:p w:rsidRPr="00140C2D" w:rsidR="00D33345" w:rsidP="00D33345" w:rsidRDefault="00D33345" w14:paraId="387C1099" w14:textId="7041B0DB">
            <w:pPr>
              <w:autoSpaceDE w:val="0"/>
              <w:autoSpaceDN w:val="0"/>
              <w:adjustRightInd w:val="0"/>
              <w:rPr>
                <w:rFonts w:cs="Times New Roman"/>
              </w:rPr>
            </w:pPr>
          </w:p>
        </w:tc>
        <w:tc>
          <w:tcPr>
            <w:tcW w:w="3420" w:type="dxa"/>
          </w:tcPr>
          <w:p w:rsidRPr="00140C2D" w:rsidR="00D33345" w:rsidP="00D33345" w:rsidRDefault="00D33345" w14:paraId="0A9582E5" w14:textId="5B734598">
            <w:pPr>
              <w:autoSpaceDE w:val="0"/>
              <w:autoSpaceDN w:val="0"/>
              <w:adjustRightInd w:val="0"/>
              <w:rPr>
                <w:rFonts w:cs="Times New Roman"/>
              </w:rPr>
            </w:pPr>
          </w:p>
        </w:tc>
      </w:tr>
      <w:tr w:rsidRPr="00140C2D" w:rsidR="00D33345" w:rsidTr="00D33345" w14:paraId="2B46FEEC" w14:textId="77777777">
        <w:tc>
          <w:tcPr>
            <w:tcW w:w="1345" w:type="dxa"/>
          </w:tcPr>
          <w:p w:rsidRPr="00140C2D" w:rsidR="00D33345" w:rsidP="00D33345" w:rsidRDefault="00D33345" w14:paraId="73002ABD" w14:textId="587A13D2">
            <w:pPr>
              <w:autoSpaceDE w:val="0"/>
              <w:autoSpaceDN w:val="0"/>
              <w:adjustRightInd w:val="0"/>
              <w:jc w:val="center"/>
              <w:rPr>
                <w:rFonts w:cs="Times New Roman"/>
              </w:rPr>
            </w:pPr>
          </w:p>
        </w:tc>
        <w:tc>
          <w:tcPr>
            <w:tcW w:w="4590" w:type="dxa"/>
          </w:tcPr>
          <w:p w:rsidRPr="00140C2D" w:rsidR="00D33345" w:rsidP="00D33345" w:rsidRDefault="00D33345" w14:paraId="68748A25" w14:textId="1C2F2A65">
            <w:pPr>
              <w:autoSpaceDE w:val="0"/>
              <w:autoSpaceDN w:val="0"/>
              <w:adjustRightInd w:val="0"/>
              <w:rPr>
                <w:rFonts w:cs="Times New Roman"/>
              </w:rPr>
            </w:pPr>
          </w:p>
        </w:tc>
        <w:tc>
          <w:tcPr>
            <w:tcW w:w="3420" w:type="dxa"/>
          </w:tcPr>
          <w:p w:rsidRPr="00140C2D" w:rsidR="00D33345" w:rsidP="00D33345" w:rsidRDefault="00D33345" w14:paraId="59E4A673" w14:textId="39A8CF8D">
            <w:pPr>
              <w:autoSpaceDE w:val="0"/>
              <w:autoSpaceDN w:val="0"/>
              <w:adjustRightInd w:val="0"/>
              <w:rPr>
                <w:rFonts w:cs="Times New Roman"/>
              </w:rPr>
            </w:pPr>
          </w:p>
        </w:tc>
      </w:tr>
      <w:tr w:rsidRPr="00140C2D" w:rsidR="00D33345" w:rsidTr="00D33345" w14:paraId="64E77E52" w14:textId="77777777">
        <w:tc>
          <w:tcPr>
            <w:tcW w:w="1345" w:type="dxa"/>
          </w:tcPr>
          <w:p w:rsidRPr="00140C2D" w:rsidR="00D33345" w:rsidP="00D33345" w:rsidRDefault="00D33345" w14:paraId="5DAE745B" w14:textId="239820AE">
            <w:pPr>
              <w:autoSpaceDE w:val="0"/>
              <w:autoSpaceDN w:val="0"/>
              <w:adjustRightInd w:val="0"/>
              <w:jc w:val="center"/>
              <w:rPr>
                <w:rFonts w:cs="Times New Roman"/>
              </w:rPr>
            </w:pPr>
          </w:p>
        </w:tc>
        <w:tc>
          <w:tcPr>
            <w:tcW w:w="4590" w:type="dxa"/>
          </w:tcPr>
          <w:p w:rsidRPr="00140C2D" w:rsidR="00D33345" w:rsidP="00D33345" w:rsidRDefault="00D33345" w14:paraId="08B2B1FC" w14:textId="54AA47FA">
            <w:pPr>
              <w:autoSpaceDE w:val="0"/>
              <w:autoSpaceDN w:val="0"/>
              <w:adjustRightInd w:val="0"/>
              <w:rPr>
                <w:rFonts w:cs="Times New Roman"/>
              </w:rPr>
            </w:pPr>
          </w:p>
        </w:tc>
        <w:tc>
          <w:tcPr>
            <w:tcW w:w="3420" w:type="dxa"/>
          </w:tcPr>
          <w:p w:rsidRPr="00140C2D" w:rsidR="00D33345" w:rsidP="00D33345" w:rsidRDefault="00D33345" w14:paraId="4A62CBBD" w14:textId="5E5742CB">
            <w:pPr>
              <w:autoSpaceDE w:val="0"/>
              <w:autoSpaceDN w:val="0"/>
              <w:adjustRightInd w:val="0"/>
              <w:rPr>
                <w:rFonts w:cs="Times New Roman"/>
              </w:rPr>
            </w:pPr>
          </w:p>
        </w:tc>
      </w:tr>
      <w:tr w:rsidRPr="00140C2D" w:rsidR="00D33345" w:rsidTr="00D33345" w14:paraId="1AD6AEFB" w14:textId="77777777">
        <w:tc>
          <w:tcPr>
            <w:tcW w:w="1345" w:type="dxa"/>
          </w:tcPr>
          <w:p w:rsidRPr="00140C2D" w:rsidR="00D33345" w:rsidP="00D33345" w:rsidRDefault="00D33345" w14:paraId="1FE6049B" w14:textId="01803B7D">
            <w:pPr>
              <w:autoSpaceDE w:val="0"/>
              <w:autoSpaceDN w:val="0"/>
              <w:adjustRightInd w:val="0"/>
              <w:jc w:val="center"/>
              <w:rPr>
                <w:rFonts w:cs="Times New Roman"/>
              </w:rPr>
            </w:pPr>
          </w:p>
        </w:tc>
        <w:tc>
          <w:tcPr>
            <w:tcW w:w="4590" w:type="dxa"/>
          </w:tcPr>
          <w:p w:rsidRPr="00140C2D" w:rsidR="00D33345" w:rsidP="00D33345" w:rsidRDefault="00D33345" w14:paraId="564B689A" w14:textId="6132C03D">
            <w:pPr>
              <w:autoSpaceDE w:val="0"/>
              <w:autoSpaceDN w:val="0"/>
              <w:adjustRightInd w:val="0"/>
              <w:rPr>
                <w:rFonts w:cs="Times New Roman"/>
              </w:rPr>
            </w:pPr>
          </w:p>
        </w:tc>
        <w:tc>
          <w:tcPr>
            <w:tcW w:w="3420" w:type="dxa"/>
          </w:tcPr>
          <w:p w:rsidRPr="00140C2D" w:rsidR="00D33345" w:rsidP="00D33345" w:rsidRDefault="00D33345" w14:paraId="25F8C1ED" w14:textId="1E2A8B67">
            <w:pPr>
              <w:autoSpaceDE w:val="0"/>
              <w:autoSpaceDN w:val="0"/>
              <w:adjustRightInd w:val="0"/>
              <w:rPr>
                <w:rFonts w:cs="Times New Roman"/>
              </w:rPr>
            </w:pPr>
          </w:p>
        </w:tc>
      </w:tr>
      <w:tr w:rsidRPr="00140C2D" w:rsidR="00F37642" w:rsidTr="00D33345" w14:paraId="2BCB0FB2" w14:textId="77777777">
        <w:tc>
          <w:tcPr>
            <w:tcW w:w="1345" w:type="dxa"/>
          </w:tcPr>
          <w:p w:rsidRPr="00140C2D" w:rsidR="00F37642" w:rsidP="00D33345" w:rsidRDefault="00F37642" w14:paraId="7BE70F64" w14:textId="2E1F2F58">
            <w:pPr>
              <w:autoSpaceDE w:val="0"/>
              <w:autoSpaceDN w:val="0"/>
              <w:adjustRightInd w:val="0"/>
              <w:jc w:val="center"/>
              <w:rPr>
                <w:rFonts w:cs="Times New Roman"/>
              </w:rPr>
            </w:pPr>
          </w:p>
        </w:tc>
        <w:tc>
          <w:tcPr>
            <w:tcW w:w="4590" w:type="dxa"/>
          </w:tcPr>
          <w:p w:rsidRPr="00140C2D" w:rsidR="00F37642" w:rsidP="00D33345" w:rsidRDefault="00F37642" w14:paraId="6A4672C0" w14:textId="405C4065">
            <w:pPr>
              <w:autoSpaceDE w:val="0"/>
              <w:autoSpaceDN w:val="0"/>
              <w:adjustRightInd w:val="0"/>
              <w:rPr>
                <w:rFonts w:cs="Times New Roman"/>
              </w:rPr>
            </w:pPr>
          </w:p>
        </w:tc>
        <w:tc>
          <w:tcPr>
            <w:tcW w:w="3420" w:type="dxa"/>
          </w:tcPr>
          <w:p w:rsidRPr="00140C2D" w:rsidR="00F37642" w:rsidP="00D33345" w:rsidRDefault="00F37642" w14:paraId="2BAD20AB" w14:textId="7305CB7C">
            <w:pPr>
              <w:autoSpaceDE w:val="0"/>
              <w:autoSpaceDN w:val="0"/>
              <w:adjustRightInd w:val="0"/>
              <w:rPr>
                <w:rFonts w:cs="Times New Roman"/>
              </w:rPr>
            </w:pPr>
          </w:p>
        </w:tc>
      </w:tr>
      <w:tr w:rsidRPr="00140C2D" w:rsidR="00D33345" w:rsidTr="00D33345" w14:paraId="4CDB8B70" w14:textId="77777777">
        <w:tc>
          <w:tcPr>
            <w:tcW w:w="1345" w:type="dxa"/>
          </w:tcPr>
          <w:p w:rsidRPr="00140C2D" w:rsidR="00D33345" w:rsidP="00D33345" w:rsidRDefault="00D33345" w14:paraId="39039160" w14:textId="79331A11">
            <w:pPr>
              <w:autoSpaceDE w:val="0"/>
              <w:autoSpaceDN w:val="0"/>
              <w:adjustRightInd w:val="0"/>
              <w:jc w:val="center"/>
              <w:rPr>
                <w:rFonts w:cs="Times New Roman"/>
              </w:rPr>
            </w:pPr>
          </w:p>
        </w:tc>
        <w:tc>
          <w:tcPr>
            <w:tcW w:w="4590" w:type="dxa"/>
          </w:tcPr>
          <w:p w:rsidRPr="00140C2D" w:rsidR="00D33345" w:rsidP="00D33345" w:rsidRDefault="00D33345" w14:paraId="58ECE092" w14:textId="1D1AAEE7">
            <w:pPr>
              <w:autoSpaceDE w:val="0"/>
              <w:autoSpaceDN w:val="0"/>
              <w:adjustRightInd w:val="0"/>
              <w:rPr>
                <w:rFonts w:cs="Times New Roman"/>
              </w:rPr>
            </w:pPr>
          </w:p>
        </w:tc>
        <w:tc>
          <w:tcPr>
            <w:tcW w:w="3420" w:type="dxa"/>
          </w:tcPr>
          <w:p w:rsidRPr="00140C2D" w:rsidR="00D33345" w:rsidP="00D33345" w:rsidRDefault="00D33345" w14:paraId="127032EF" w14:textId="7D6815D6">
            <w:pPr>
              <w:autoSpaceDE w:val="0"/>
              <w:autoSpaceDN w:val="0"/>
              <w:adjustRightInd w:val="0"/>
              <w:rPr>
                <w:rFonts w:cs="Times New Roman"/>
              </w:rPr>
            </w:pPr>
          </w:p>
        </w:tc>
      </w:tr>
    </w:tbl>
    <w:p w:rsidRPr="00140C2D" w:rsidR="00400667" w:rsidP="00536FC0" w:rsidRDefault="00400667" w14:paraId="7F7B5821" w14:textId="7E94B1BD">
      <w:pPr>
        <w:autoSpaceDE w:val="0"/>
        <w:autoSpaceDN w:val="0"/>
        <w:adjustRightInd w:val="0"/>
        <w:rPr>
          <w:rFonts w:cs="Times New Roman"/>
          <w:color w:val="000000"/>
        </w:rPr>
      </w:pPr>
    </w:p>
    <w:p w:rsidRPr="00400667" w:rsidR="00536FC0" w:rsidP="00B44F3F" w:rsidRDefault="00B44F3F" w14:paraId="435F3C54" w14:textId="77200451">
      <w:pPr>
        <w:pStyle w:val="Heading1"/>
      </w:pPr>
      <w:r>
        <w:t>Grading</w:t>
      </w:r>
    </w:p>
    <w:p w:rsidR="00400667" w:rsidP="00E17F65" w:rsidRDefault="00E17F65" w14:paraId="51EAF41D" w14:textId="6B6B31AC">
      <w:pPr>
        <w:autoSpaceDE w:val="0"/>
        <w:autoSpaceDN w:val="0"/>
        <w:adjustRightInd w:val="0"/>
        <w:rPr>
          <w:rFonts w:cs="Times New Roman"/>
          <w:color w:val="000000"/>
          <w:sz w:val="22"/>
          <w:szCs w:val="22"/>
        </w:rPr>
      </w:pPr>
      <w:r w:rsidRPr="00E17F65">
        <w:rPr>
          <w:rFonts w:cs="Times New Roman"/>
          <w:color w:val="000000"/>
          <w:sz w:val="22"/>
          <w:szCs w:val="22"/>
        </w:rPr>
        <w:t xml:space="preserve">Grades </w:t>
      </w:r>
      <w:proofErr w:type="gramStart"/>
      <w:r w:rsidRPr="00E17F65">
        <w:rPr>
          <w:rFonts w:cs="Times New Roman"/>
          <w:color w:val="000000"/>
          <w:sz w:val="22"/>
          <w:szCs w:val="22"/>
        </w:rPr>
        <w:t>will be posted</w:t>
      </w:r>
      <w:proofErr w:type="gramEnd"/>
      <w:r w:rsidRPr="00E17F65">
        <w:rPr>
          <w:rFonts w:cs="Times New Roman"/>
          <w:color w:val="000000"/>
          <w:sz w:val="22"/>
          <w:szCs w:val="22"/>
        </w:rPr>
        <w:t xml:space="preserve"> in Canvas within 48 hours of the due date. Since Canvas keeps track of all of your grades, you should always be able to calculate your current grade in the course. If you need assistance, please contact me.</w:t>
      </w:r>
      <w:r w:rsidRPr="00536FC0" w:rsidR="00536FC0">
        <w:rPr>
          <w:rFonts w:cs="Times New Roman"/>
          <w:color w:val="000000"/>
          <w:sz w:val="22"/>
          <w:szCs w:val="22"/>
        </w:rPr>
        <w:t xml:space="preserve"> All your assignments will</w:t>
      </w:r>
      <w:r>
        <w:rPr>
          <w:rFonts w:cs="Times New Roman"/>
          <w:color w:val="000000"/>
          <w:sz w:val="22"/>
          <w:szCs w:val="22"/>
        </w:rPr>
        <w:t xml:space="preserve"> </w:t>
      </w:r>
      <w:r w:rsidRPr="00536FC0" w:rsidR="00536FC0">
        <w:rPr>
          <w:rFonts w:cs="Times New Roman"/>
          <w:color w:val="000000"/>
          <w:sz w:val="22"/>
          <w:szCs w:val="22"/>
        </w:rPr>
        <w:t>count towards your final score.</w:t>
      </w:r>
      <w:r w:rsidR="00400667">
        <w:rPr>
          <w:rFonts w:cs="Times New Roman"/>
          <w:color w:val="000000"/>
          <w:sz w:val="22"/>
          <w:szCs w:val="22"/>
        </w:rPr>
        <w:t xml:space="preserve"> </w:t>
      </w:r>
      <w:r>
        <w:rPr>
          <w:rFonts w:cs="Times New Roman"/>
          <w:color w:val="000000"/>
          <w:sz w:val="22"/>
          <w:szCs w:val="22"/>
        </w:rPr>
        <w:t>I do</w:t>
      </w:r>
      <w:r w:rsidRPr="00536FC0" w:rsidR="00536FC0">
        <w:rPr>
          <w:rFonts w:cs="Times New Roman"/>
          <w:color w:val="000000"/>
          <w:sz w:val="22"/>
          <w:szCs w:val="22"/>
        </w:rPr>
        <w:t xml:space="preserve"> not grade on a curve. </w:t>
      </w:r>
    </w:p>
    <w:p w:rsidR="00375F22" w:rsidP="00E17F65" w:rsidRDefault="00375F22" w14:paraId="0A5D8A66" w14:textId="39D6C42C">
      <w:pPr>
        <w:autoSpaceDE w:val="0"/>
        <w:autoSpaceDN w:val="0"/>
        <w:adjustRightInd w:val="0"/>
        <w:rPr>
          <w:rFonts w:cs="Times New Roman"/>
          <w:color w:val="000000"/>
          <w:sz w:val="22"/>
          <w:szCs w:val="22"/>
        </w:rPr>
      </w:pPr>
    </w:p>
    <w:p w:rsidR="00375F22" w:rsidP="00375F22" w:rsidRDefault="00375F22" w14:paraId="7F309676" w14:textId="1E408F9C">
      <w:pPr>
        <w:pStyle w:val="Heading2"/>
      </w:pPr>
      <w:r>
        <w:t>Late Work</w:t>
      </w:r>
    </w:p>
    <w:p w:rsidRPr="00375F22" w:rsidR="00375F22" w:rsidP="00375F22" w:rsidRDefault="00375F22" w14:paraId="2DD22771" w14:textId="4E25B6DB">
      <w:pPr>
        <w:rPr>
          <w:sz w:val="22"/>
          <w:szCs w:val="22"/>
        </w:rPr>
      </w:pPr>
      <w:r>
        <w:rPr>
          <w:rStyle w:val="Strong"/>
        </w:rPr>
        <w:t>[Note: Add instructor expectations.]</w:t>
      </w:r>
    </w:p>
    <w:p w:rsidRPr="00536FC0" w:rsidR="007B1628" w:rsidP="00536FC0" w:rsidRDefault="007B1628" w14:paraId="0A9DBD2F" w14:textId="1E2D2DDC">
      <w:pPr>
        <w:autoSpaceDE w:val="0"/>
        <w:autoSpaceDN w:val="0"/>
        <w:adjustRightInd w:val="0"/>
        <w:rPr>
          <w:rFonts w:cs="Times New Roman"/>
          <w:color w:val="000000"/>
          <w:sz w:val="22"/>
          <w:szCs w:val="22"/>
        </w:rPr>
      </w:pPr>
    </w:p>
    <w:tbl>
      <w:tblPr>
        <w:tblStyle w:val="TableGrid"/>
        <w:tblW w:w="0" w:type="auto"/>
        <w:tblLook w:val="04A0" w:firstRow="1" w:lastRow="0" w:firstColumn="1" w:lastColumn="0" w:noHBand="0" w:noVBand="1"/>
      </w:tblPr>
      <w:tblGrid>
        <w:gridCol w:w="3116"/>
        <w:gridCol w:w="3117"/>
        <w:gridCol w:w="3117"/>
      </w:tblGrid>
      <w:tr w:rsidR="00E17F65" w:rsidTr="00E17F65" w14:paraId="6A3C8CA3" w14:textId="77777777">
        <w:trPr>
          <w:tblHeader/>
        </w:trPr>
        <w:tc>
          <w:tcPr>
            <w:tcW w:w="3116" w:type="dxa"/>
          </w:tcPr>
          <w:p w:rsidRPr="00140C2D" w:rsidR="00E17F65" w:rsidP="00E17F65" w:rsidRDefault="00E17F65" w14:paraId="50EBE618" w14:textId="4CB56713">
            <w:pPr>
              <w:autoSpaceDE w:val="0"/>
              <w:autoSpaceDN w:val="0"/>
              <w:adjustRightInd w:val="0"/>
              <w:jc w:val="center"/>
              <w:rPr>
                <w:rFonts w:cs="Times New Roman"/>
                <w:b/>
                <w:color w:val="000000"/>
                <w:sz w:val="28"/>
              </w:rPr>
            </w:pPr>
            <w:r w:rsidRPr="00140C2D">
              <w:rPr>
                <w:rFonts w:cs="Times New Roman"/>
                <w:b/>
                <w:color w:val="000000"/>
                <w:sz w:val="28"/>
              </w:rPr>
              <w:t>Assignment</w:t>
            </w:r>
          </w:p>
        </w:tc>
        <w:tc>
          <w:tcPr>
            <w:tcW w:w="3117" w:type="dxa"/>
          </w:tcPr>
          <w:p w:rsidRPr="00140C2D" w:rsidR="00E17F65" w:rsidP="00E17F65" w:rsidRDefault="00E17F65" w14:paraId="04E70715" w14:textId="06602D91">
            <w:pPr>
              <w:autoSpaceDE w:val="0"/>
              <w:autoSpaceDN w:val="0"/>
              <w:adjustRightInd w:val="0"/>
              <w:jc w:val="center"/>
              <w:rPr>
                <w:rFonts w:cs="Times New Roman"/>
                <w:b/>
                <w:color w:val="000000"/>
                <w:sz w:val="28"/>
              </w:rPr>
            </w:pPr>
            <w:r w:rsidRPr="00140C2D">
              <w:rPr>
                <w:rFonts w:cs="Times New Roman"/>
                <w:b/>
                <w:color w:val="000000"/>
                <w:sz w:val="28"/>
              </w:rPr>
              <w:t>Point Value</w:t>
            </w:r>
          </w:p>
        </w:tc>
        <w:tc>
          <w:tcPr>
            <w:tcW w:w="3117" w:type="dxa"/>
          </w:tcPr>
          <w:p w:rsidRPr="00140C2D" w:rsidR="00E17F65" w:rsidP="00E17F65" w:rsidRDefault="00E17F65" w14:paraId="2E07545F" w14:textId="7A8E8F37">
            <w:pPr>
              <w:autoSpaceDE w:val="0"/>
              <w:autoSpaceDN w:val="0"/>
              <w:adjustRightInd w:val="0"/>
              <w:jc w:val="center"/>
              <w:rPr>
                <w:rFonts w:cs="Times New Roman"/>
                <w:b/>
                <w:color w:val="000000"/>
                <w:sz w:val="28"/>
              </w:rPr>
            </w:pPr>
            <w:r w:rsidRPr="00140C2D">
              <w:rPr>
                <w:rFonts w:cs="Times New Roman"/>
                <w:b/>
                <w:color w:val="000000"/>
                <w:sz w:val="28"/>
              </w:rPr>
              <w:t>Percentage of Final Grade</w:t>
            </w:r>
          </w:p>
        </w:tc>
      </w:tr>
      <w:tr w:rsidR="00E17F65" w:rsidTr="00E17F65" w14:paraId="692E93A5" w14:textId="77777777">
        <w:tc>
          <w:tcPr>
            <w:tcW w:w="3116" w:type="dxa"/>
          </w:tcPr>
          <w:p w:rsidR="00E17F65" w:rsidP="00375F22" w:rsidRDefault="00E17F65" w14:paraId="2FEC3809"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142E7D8D"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56933A40" w14:textId="77777777">
            <w:pPr>
              <w:autoSpaceDE w:val="0"/>
              <w:autoSpaceDN w:val="0"/>
              <w:adjustRightInd w:val="0"/>
              <w:jc w:val="center"/>
              <w:rPr>
                <w:rFonts w:cs="Times New Roman"/>
                <w:color w:val="000000"/>
                <w:sz w:val="28"/>
                <w:szCs w:val="28"/>
              </w:rPr>
            </w:pPr>
          </w:p>
        </w:tc>
      </w:tr>
      <w:tr w:rsidR="00E17F65" w:rsidTr="00E17F65" w14:paraId="05458207" w14:textId="77777777">
        <w:tc>
          <w:tcPr>
            <w:tcW w:w="3116" w:type="dxa"/>
          </w:tcPr>
          <w:p w:rsidR="00E17F65" w:rsidP="00375F22" w:rsidRDefault="00E17F65" w14:paraId="3AE31E72"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3613DEC5"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3355FFDD" w14:textId="77777777">
            <w:pPr>
              <w:autoSpaceDE w:val="0"/>
              <w:autoSpaceDN w:val="0"/>
              <w:adjustRightInd w:val="0"/>
              <w:jc w:val="center"/>
              <w:rPr>
                <w:rFonts w:cs="Times New Roman"/>
                <w:color w:val="000000"/>
                <w:sz w:val="28"/>
                <w:szCs w:val="28"/>
              </w:rPr>
            </w:pPr>
          </w:p>
        </w:tc>
      </w:tr>
      <w:tr w:rsidR="00E17F65" w:rsidTr="00E17F65" w14:paraId="3717FF49" w14:textId="77777777">
        <w:tc>
          <w:tcPr>
            <w:tcW w:w="3116" w:type="dxa"/>
          </w:tcPr>
          <w:p w:rsidR="00E17F65" w:rsidP="00375F22" w:rsidRDefault="00E17F65" w14:paraId="5699F79F"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6BBD67A0"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5C3D4F4C" w14:textId="77777777">
            <w:pPr>
              <w:autoSpaceDE w:val="0"/>
              <w:autoSpaceDN w:val="0"/>
              <w:adjustRightInd w:val="0"/>
              <w:jc w:val="center"/>
              <w:rPr>
                <w:rFonts w:cs="Times New Roman"/>
                <w:color w:val="000000"/>
                <w:sz w:val="28"/>
                <w:szCs w:val="28"/>
              </w:rPr>
            </w:pPr>
          </w:p>
        </w:tc>
      </w:tr>
      <w:tr w:rsidR="00E17F65" w:rsidTr="00E17F65" w14:paraId="6CE474A5" w14:textId="77777777">
        <w:tc>
          <w:tcPr>
            <w:tcW w:w="3116" w:type="dxa"/>
          </w:tcPr>
          <w:p w:rsidR="00E17F65" w:rsidP="00375F22" w:rsidRDefault="00E17F65" w14:paraId="2EA963D8"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33682485"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3D4DCDFF" w14:textId="77777777">
            <w:pPr>
              <w:autoSpaceDE w:val="0"/>
              <w:autoSpaceDN w:val="0"/>
              <w:adjustRightInd w:val="0"/>
              <w:jc w:val="center"/>
              <w:rPr>
                <w:rFonts w:cs="Times New Roman"/>
                <w:color w:val="000000"/>
                <w:sz w:val="28"/>
                <w:szCs w:val="28"/>
              </w:rPr>
            </w:pPr>
          </w:p>
        </w:tc>
      </w:tr>
      <w:tr w:rsidR="00E17F65" w:rsidTr="00E17F65" w14:paraId="23CEC0B8" w14:textId="77777777">
        <w:tc>
          <w:tcPr>
            <w:tcW w:w="3116" w:type="dxa"/>
          </w:tcPr>
          <w:p w:rsidR="00E17F65" w:rsidP="00375F22" w:rsidRDefault="00E17F65" w14:paraId="135BC2F3"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4252920F"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74BA229C" w14:textId="77777777">
            <w:pPr>
              <w:autoSpaceDE w:val="0"/>
              <w:autoSpaceDN w:val="0"/>
              <w:adjustRightInd w:val="0"/>
              <w:jc w:val="center"/>
              <w:rPr>
                <w:rFonts w:cs="Times New Roman"/>
                <w:color w:val="000000"/>
                <w:sz w:val="28"/>
                <w:szCs w:val="28"/>
              </w:rPr>
            </w:pPr>
          </w:p>
        </w:tc>
      </w:tr>
      <w:tr w:rsidR="00E17F65" w:rsidTr="00E17F65" w14:paraId="5D98EEA1" w14:textId="77777777">
        <w:tc>
          <w:tcPr>
            <w:tcW w:w="3116" w:type="dxa"/>
          </w:tcPr>
          <w:p w:rsidRPr="00E17F65" w:rsidR="00E17F65" w:rsidP="00375F22" w:rsidRDefault="00E17F65" w14:paraId="4DC42B09" w14:textId="1CBF87BC">
            <w:pPr>
              <w:autoSpaceDE w:val="0"/>
              <w:autoSpaceDN w:val="0"/>
              <w:adjustRightInd w:val="0"/>
              <w:jc w:val="center"/>
              <w:rPr>
                <w:rFonts w:cs="Times New Roman"/>
                <w:b/>
                <w:color w:val="000000"/>
                <w:sz w:val="28"/>
                <w:szCs w:val="28"/>
              </w:rPr>
            </w:pPr>
            <w:r w:rsidRPr="00E17F65">
              <w:rPr>
                <w:rFonts w:cs="Times New Roman"/>
                <w:b/>
                <w:color w:val="000000"/>
                <w:sz w:val="28"/>
                <w:szCs w:val="28"/>
              </w:rPr>
              <w:t>Total</w:t>
            </w:r>
          </w:p>
        </w:tc>
        <w:tc>
          <w:tcPr>
            <w:tcW w:w="3117" w:type="dxa"/>
          </w:tcPr>
          <w:p w:rsidR="00E17F65" w:rsidP="00375F22" w:rsidRDefault="00E17F65" w14:paraId="79B3CA17" w14:textId="77777777">
            <w:pPr>
              <w:autoSpaceDE w:val="0"/>
              <w:autoSpaceDN w:val="0"/>
              <w:adjustRightInd w:val="0"/>
              <w:jc w:val="center"/>
              <w:rPr>
                <w:rFonts w:cs="Times New Roman"/>
                <w:color w:val="000000"/>
                <w:sz w:val="28"/>
                <w:szCs w:val="28"/>
              </w:rPr>
            </w:pPr>
          </w:p>
        </w:tc>
        <w:tc>
          <w:tcPr>
            <w:tcW w:w="3117" w:type="dxa"/>
          </w:tcPr>
          <w:p w:rsidR="00E17F65" w:rsidP="00375F22" w:rsidRDefault="00E17F65" w14:paraId="015CBBB0" w14:textId="5844AD34">
            <w:pPr>
              <w:autoSpaceDE w:val="0"/>
              <w:autoSpaceDN w:val="0"/>
              <w:adjustRightInd w:val="0"/>
              <w:jc w:val="center"/>
              <w:rPr>
                <w:rFonts w:cs="Times New Roman"/>
                <w:color w:val="000000"/>
                <w:sz w:val="28"/>
                <w:szCs w:val="28"/>
              </w:rPr>
            </w:pPr>
            <w:r>
              <w:rPr>
                <w:rFonts w:cs="Times New Roman"/>
                <w:color w:val="000000"/>
                <w:sz w:val="28"/>
                <w:szCs w:val="28"/>
              </w:rPr>
              <w:t>100%</w:t>
            </w:r>
          </w:p>
        </w:tc>
      </w:tr>
    </w:tbl>
    <w:p w:rsidR="00400667" w:rsidP="00375F22" w:rsidRDefault="00400667" w14:paraId="10B54DFF" w14:textId="77777777">
      <w:pPr>
        <w:autoSpaceDE w:val="0"/>
        <w:autoSpaceDN w:val="0"/>
        <w:adjustRightInd w:val="0"/>
        <w:rPr>
          <w:rFonts w:cs="Times New Roman"/>
          <w:color w:val="000000"/>
          <w:sz w:val="28"/>
          <w:szCs w:val="28"/>
        </w:rPr>
      </w:pPr>
    </w:p>
    <w:p w:rsidR="00E17F65" w:rsidP="00140C2D" w:rsidRDefault="00140C2D" w14:paraId="0AA256D1" w14:textId="75ECEB6D">
      <w:pPr>
        <w:pStyle w:val="Heading2"/>
      </w:pPr>
      <w:r>
        <w:lastRenderedPageBreak/>
        <w:t>Grading Scale</w:t>
      </w:r>
    </w:p>
    <w:tbl>
      <w:tblPr>
        <w:tblStyle w:val="TableGrid1"/>
        <w:tblW w:w="5000" w:type="pct"/>
        <w:tblLook w:val="01E0" w:firstRow="1" w:lastRow="1" w:firstColumn="1" w:lastColumn="1" w:noHBand="0" w:noVBand="0"/>
        <w:tblCaption w:val="Grading Scale"/>
        <w:tblDescription w:val="This table provides students points, equivalent percentages, and grades."/>
      </w:tblPr>
      <w:tblGrid>
        <w:gridCol w:w="1543"/>
        <w:gridCol w:w="3196"/>
        <w:gridCol w:w="4611"/>
      </w:tblGrid>
      <w:tr w:rsidRPr="00464F43" w:rsidR="00140C2D" w:rsidTr="00375F22" w14:paraId="368A88EC" w14:textId="77777777">
        <w:trPr>
          <w:trHeight w:val="361" w:hRule="exact"/>
          <w:tblHeader/>
        </w:trPr>
        <w:tc>
          <w:tcPr>
            <w:tcW w:w="825" w:type="pct"/>
          </w:tcPr>
          <w:p w:rsidRPr="00140C2D" w:rsidR="00140C2D" w:rsidP="00375F22" w:rsidRDefault="00140C2D" w14:paraId="4AD4521A" w14:textId="77777777">
            <w:pPr>
              <w:jc w:val="center"/>
              <w:rPr>
                <w:rFonts w:asciiTheme="minorHAnsi" w:hAnsiTheme="minorHAnsi" w:cstheme="minorHAnsi"/>
                <w:sz w:val="28"/>
                <w:szCs w:val="28"/>
              </w:rPr>
            </w:pPr>
            <w:r w:rsidRPr="00140C2D">
              <w:rPr>
                <w:rFonts w:asciiTheme="minorHAnsi" w:hAnsiTheme="minorHAnsi" w:cstheme="minorHAnsi"/>
                <w:b/>
                <w:bCs/>
                <w:spacing w:val="-2"/>
                <w:sz w:val="28"/>
                <w:szCs w:val="28"/>
              </w:rPr>
              <w:t>G</w:t>
            </w:r>
            <w:r w:rsidRPr="00140C2D">
              <w:rPr>
                <w:rFonts w:asciiTheme="minorHAnsi" w:hAnsiTheme="minorHAnsi" w:cstheme="minorHAnsi"/>
                <w:b/>
                <w:bCs/>
                <w:spacing w:val="-1"/>
                <w:sz w:val="28"/>
                <w:szCs w:val="28"/>
              </w:rPr>
              <w:t>r</w:t>
            </w:r>
            <w:r w:rsidRPr="00140C2D">
              <w:rPr>
                <w:rFonts w:asciiTheme="minorHAnsi" w:hAnsiTheme="minorHAnsi" w:cstheme="minorHAnsi"/>
                <w:b/>
                <w:bCs/>
                <w:sz w:val="28"/>
                <w:szCs w:val="28"/>
              </w:rPr>
              <w:t>a</w:t>
            </w:r>
            <w:r w:rsidRPr="00140C2D">
              <w:rPr>
                <w:rFonts w:asciiTheme="minorHAnsi" w:hAnsiTheme="minorHAnsi" w:cstheme="minorHAnsi"/>
                <w:b/>
                <w:bCs/>
                <w:spacing w:val="1"/>
                <w:sz w:val="28"/>
                <w:szCs w:val="28"/>
              </w:rPr>
              <w:t>d</w:t>
            </w:r>
            <w:r w:rsidRPr="00140C2D">
              <w:rPr>
                <w:rFonts w:asciiTheme="minorHAnsi" w:hAnsiTheme="minorHAnsi" w:cstheme="minorHAnsi"/>
                <w:b/>
                <w:bCs/>
                <w:sz w:val="28"/>
                <w:szCs w:val="28"/>
              </w:rPr>
              <w:t>e</w:t>
            </w:r>
          </w:p>
        </w:tc>
        <w:tc>
          <w:tcPr>
            <w:tcW w:w="1709" w:type="pct"/>
          </w:tcPr>
          <w:p w:rsidRPr="00140C2D" w:rsidR="00140C2D" w:rsidP="00375F22" w:rsidRDefault="00140C2D" w14:paraId="4E5E9EB7" w14:textId="77777777">
            <w:pPr>
              <w:jc w:val="center"/>
              <w:rPr>
                <w:rFonts w:asciiTheme="minorHAnsi" w:hAnsiTheme="minorHAnsi" w:cstheme="minorHAnsi"/>
                <w:sz w:val="28"/>
                <w:szCs w:val="28"/>
              </w:rPr>
            </w:pPr>
            <w:r w:rsidRPr="00140C2D">
              <w:rPr>
                <w:rFonts w:asciiTheme="minorHAnsi" w:hAnsiTheme="minorHAnsi" w:cstheme="minorHAnsi"/>
                <w:b/>
                <w:bCs/>
                <w:spacing w:val="-3"/>
                <w:sz w:val="28"/>
                <w:szCs w:val="28"/>
              </w:rPr>
              <w:t>P</w:t>
            </w:r>
            <w:r w:rsidRPr="00140C2D">
              <w:rPr>
                <w:rFonts w:asciiTheme="minorHAnsi" w:hAnsiTheme="minorHAnsi" w:cstheme="minorHAnsi"/>
                <w:b/>
                <w:bCs/>
                <w:sz w:val="28"/>
                <w:szCs w:val="28"/>
              </w:rPr>
              <w:t>oi</w:t>
            </w:r>
            <w:r w:rsidRPr="00140C2D">
              <w:rPr>
                <w:rFonts w:asciiTheme="minorHAnsi" w:hAnsiTheme="minorHAnsi" w:cstheme="minorHAnsi"/>
                <w:b/>
                <w:bCs/>
                <w:spacing w:val="1"/>
                <w:sz w:val="28"/>
                <w:szCs w:val="28"/>
              </w:rPr>
              <w:t>n</w:t>
            </w:r>
            <w:r w:rsidRPr="00140C2D">
              <w:rPr>
                <w:rFonts w:asciiTheme="minorHAnsi" w:hAnsiTheme="minorHAnsi" w:cstheme="minorHAnsi"/>
                <w:b/>
                <w:bCs/>
                <w:spacing w:val="-1"/>
                <w:sz w:val="28"/>
                <w:szCs w:val="28"/>
              </w:rPr>
              <w:t>t</w:t>
            </w:r>
            <w:r w:rsidRPr="00140C2D">
              <w:rPr>
                <w:rFonts w:asciiTheme="minorHAnsi" w:hAnsiTheme="minorHAnsi" w:cstheme="minorHAnsi"/>
                <w:b/>
                <w:bCs/>
                <w:sz w:val="28"/>
                <w:szCs w:val="28"/>
              </w:rPr>
              <w:t>s N</w:t>
            </w:r>
            <w:r w:rsidRPr="00140C2D">
              <w:rPr>
                <w:rFonts w:asciiTheme="minorHAnsi" w:hAnsiTheme="minorHAnsi" w:cstheme="minorHAnsi"/>
                <w:b/>
                <w:bCs/>
                <w:spacing w:val="1"/>
                <w:sz w:val="28"/>
                <w:szCs w:val="28"/>
              </w:rPr>
              <w:t>e</w:t>
            </w:r>
            <w:r w:rsidRPr="00140C2D">
              <w:rPr>
                <w:rFonts w:asciiTheme="minorHAnsi" w:hAnsiTheme="minorHAnsi" w:cstheme="minorHAnsi"/>
                <w:b/>
                <w:bCs/>
                <w:spacing w:val="-1"/>
                <w:sz w:val="28"/>
                <w:szCs w:val="28"/>
              </w:rPr>
              <w:t>e</w:t>
            </w:r>
            <w:r w:rsidRPr="00140C2D">
              <w:rPr>
                <w:rFonts w:asciiTheme="minorHAnsi" w:hAnsiTheme="minorHAnsi" w:cstheme="minorHAnsi"/>
                <w:b/>
                <w:bCs/>
                <w:spacing w:val="1"/>
                <w:sz w:val="28"/>
                <w:szCs w:val="28"/>
              </w:rPr>
              <w:t>d</w:t>
            </w:r>
            <w:r w:rsidRPr="00140C2D">
              <w:rPr>
                <w:rFonts w:asciiTheme="minorHAnsi" w:hAnsiTheme="minorHAnsi" w:cstheme="minorHAnsi"/>
                <w:b/>
                <w:bCs/>
                <w:spacing w:val="-1"/>
                <w:sz w:val="28"/>
                <w:szCs w:val="28"/>
              </w:rPr>
              <w:t>ed</w:t>
            </w:r>
          </w:p>
        </w:tc>
        <w:tc>
          <w:tcPr>
            <w:tcW w:w="2466" w:type="pct"/>
          </w:tcPr>
          <w:p w:rsidRPr="00140C2D" w:rsidR="00140C2D" w:rsidP="00375F22" w:rsidRDefault="00140C2D" w14:paraId="1EFBA235" w14:textId="77777777">
            <w:pPr>
              <w:jc w:val="center"/>
              <w:rPr>
                <w:rFonts w:asciiTheme="minorHAnsi" w:hAnsiTheme="minorHAnsi" w:cstheme="minorHAnsi"/>
                <w:sz w:val="28"/>
                <w:szCs w:val="28"/>
              </w:rPr>
            </w:pPr>
            <w:r w:rsidRPr="00140C2D">
              <w:rPr>
                <w:rFonts w:asciiTheme="minorHAnsi" w:hAnsiTheme="minorHAnsi" w:cstheme="minorHAnsi"/>
                <w:b/>
                <w:bCs/>
                <w:spacing w:val="-3"/>
                <w:sz w:val="28"/>
                <w:szCs w:val="28"/>
              </w:rPr>
              <w:t>Equivalent Percentage</w:t>
            </w:r>
          </w:p>
        </w:tc>
      </w:tr>
      <w:tr w:rsidRPr="00464F43" w:rsidR="00140C2D" w:rsidTr="00375F22" w14:paraId="22B84C6C" w14:textId="77777777">
        <w:trPr>
          <w:trHeight w:val="286" w:hRule="exact"/>
        </w:trPr>
        <w:tc>
          <w:tcPr>
            <w:tcW w:w="825" w:type="pct"/>
          </w:tcPr>
          <w:p w:rsidRPr="00140C2D" w:rsidR="00140C2D" w:rsidP="00E05D60" w:rsidRDefault="00140C2D" w14:paraId="7BB38C04" w14:textId="77777777">
            <w:pPr>
              <w:rPr>
                <w:rFonts w:asciiTheme="minorHAnsi" w:hAnsiTheme="minorHAnsi" w:cstheme="minorHAnsi"/>
                <w:sz w:val="24"/>
                <w:szCs w:val="24"/>
              </w:rPr>
            </w:pPr>
            <w:r w:rsidRPr="00140C2D">
              <w:rPr>
                <w:rFonts w:asciiTheme="minorHAnsi" w:hAnsiTheme="minorHAnsi" w:cstheme="minorHAnsi"/>
                <w:b/>
                <w:bCs/>
                <w:sz w:val="24"/>
                <w:szCs w:val="24"/>
              </w:rPr>
              <w:t>A+</w:t>
            </w:r>
          </w:p>
        </w:tc>
        <w:tc>
          <w:tcPr>
            <w:tcW w:w="1709" w:type="pct"/>
          </w:tcPr>
          <w:p w:rsidRPr="00140C2D" w:rsidR="00140C2D" w:rsidP="00E05D60" w:rsidRDefault="00140C2D" w14:paraId="320F5DD4" w14:textId="77777777">
            <w:pPr>
              <w:spacing w:line="272" w:lineRule="exact"/>
              <w:ind w:left="109" w:right="-20"/>
              <w:jc w:val="center"/>
              <w:rPr>
                <w:rFonts w:asciiTheme="minorHAnsi" w:hAnsiTheme="minorHAnsi" w:cstheme="minorHAnsi"/>
                <w:b/>
                <w:bCs/>
                <w:sz w:val="24"/>
                <w:szCs w:val="24"/>
              </w:rPr>
            </w:pPr>
            <w:r w:rsidRPr="00140C2D">
              <w:rPr>
                <w:rFonts w:asciiTheme="minorHAnsi" w:hAnsiTheme="minorHAnsi" w:cstheme="minorHAnsi"/>
                <w:b/>
                <w:bCs/>
                <w:sz w:val="24"/>
                <w:szCs w:val="24"/>
              </w:rPr>
              <w:t>400</w:t>
            </w:r>
          </w:p>
        </w:tc>
        <w:tc>
          <w:tcPr>
            <w:tcW w:w="2466" w:type="pct"/>
          </w:tcPr>
          <w:p w:rsidRPr="00140C2D" w:rsidR="00140C2D" w:rsidP="00E05D60" w:rsidRDefault="00140C2D" w14:paraId="128F68E8"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100%</w:t>
            </w:r>
          </w:p>
        </w:tc>
      </w:tr>
      <w:tr w:rsidRPr="00464F43" w:rsidR="00140C2D" w:rsidTr="00375F22" w14:paraId="03D59772" w14:textId="77777777">
        <w:trPr>
          <w:trHeight w:val="286" w:hRule="exact"/>
        </w:trPr>
        <w:tc>
          <w:tcPr>
            <w:tcW w:w="825" w:type="pct"/>
          </w:tcPr>
          <w:p w:rsidRPr="00140C2D" w:rsidR="00140C2D" w:rsidP="00E05D60" w:rsidRDefault="00140C2D" w14:paraId="1358914C" w14:textId="77777777">
            <w:pPr>
              <w:rPr>
                <w:rFonts w:asciiTheme="minorHAnsi" w:hAnsiTheme="minorHAnsi" w:cstheme="minorHAnsi"/>
                <w:sz w:val="24"/>
                <w:szCs w:val="24"/>
              </w:rPr>
            </w:pPr>
            <w:r w:rsidRPr="00140C2D">
              <w:rPr>
                <w:rFonts w:asciiTheme="minorHAnsi" w:hAnsiTheme="minorHAnsi" w:cstheme="minorHAnsi"/>
                <w:b/>
                <w:bCs/>
                <w:sz w:val="24"/>
                <w:szCs w:val="24"/>
              </w:rPr>
              <w:t>A</w:t>
            </w:r>
          </w:p>
        </w:tc>
        <w:tc>
          <w:tcPr>
            <w:tcW w:w="1709" w:type="pct"/>
          </w:tcPr>
          <w:p w:rsidRPr="00140C2D" w:rsidR="00140C2D" w:rsidP="00E05D60" w:rsidRDefault="00140C2D" w14:paraId="47CABDB7"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365-399</w:t>
            </w:r>
          </w:p>
        </w:tc>
        <w:tc>
          <w:tcPr>
            <w:tcW w:w="2466" w:type="pct"/>
          </w:tcPr>
          <w:p w:rsidRPr="00140C2D" w:rsidR="00140C2D" w:rsidP="00E05D60" w:rsidRDefault="00140C2D" w14:paraId="47DCFCA8"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91%-99%</w:t>
            </w:r>
          </w:p>
        </w:tc>
      </w:tr>
      <w:tr w:rsidRPr="00464F43" w:rsidR="00140C2D" w:rsidTr="00375F22" w14:paraId="777C4143" w14:textId="77777777">
        <w:trPr>
          <w:trHeight w:val="286" w:hRule="exact"/>
        </w:trPr>
        <w:tc>
          <w:tcPr>
            <w:tcW w:w="825" w:type="pct"/>
          </w:tcPr>
          <w:p w:rsidRPr="00140C2D" w:rsidR="00140C2D" w:rsidP="00E05D60" w:rsidRDefault="00140C2D" w14:paraId="341F9ECC" w14:textId="77777777">
            <w:pPr>
              <w:rPr>
                <w:rFonts w:asciiTheme="minorHAnsi" w:hAnsiTheme="minorHAnsi" w:cstheme="minorHAnsi"/>
                <w:sz w:val="24"/>
                <w:szCs w:val="24"/>
              </w:rPr>
            </w:pPr>
            <w:r w:rsidRPr="00140C2D">
              <w:rPr>
                <w:rFonts w:asciiTheme="minorHAnsi" w:hAnsiTheme="minorHAnsi" w:cstheme="minorHAnsi"/>
                <w:b/>
                <w:bCs/>
                <w:sz w:val="24"/>
                <w:szCs w:val="24"/>
              </w:rPr>
              <w:t>A-</w:t>
            </w:r>
          </w:p>
        </w:tc>
        <w:tc>
          <w:tcPr>
            <w:tcW w:w="1709" w:type="pct"/>
          </w:tcPr>
          <w:p w:rsidRPr="00140C2D" w:rsidR="00140C2D" w:rsidP="00E05D60" w:rsidRDefault="00140C2D" w14:paraId="3C1BBC4B"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360-364</w:t>
            </w:r>
          </w:p>
        </w:tc>
        <w:tc>
          <w:tcPr>
            <w:tcW w:w="2466" w:type="pct"/>
          </w:tcPr>
          <w:p w:rsidRPr="00140C2D" w:rsidR="00140C2D" w:rsidP="00E05D60" w:rsidRDefault="00140C2D" w14:paraId="0F136E54"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90%</w:t>
            </w:r>
          </w:p>
        </w:tc>
      </w:tr>
      <w:tr w:rsidRPr="00464F43" w:rsidR="00140C2D" w:rsidTr="00375F22" w14:paraId="583B5619" w14:textId="77777777">
        <w:trPr>
          <w:trHeight w:val="286" w:hRule="exact"/>
        </w:trPr>
        <w:tc>
          <w:tcPr>
            <w:tcW w:w="825" w:type="pct"/>
          </w:tcPr>
          <w:p w:rsidRPr="00140C2D" w:rsidR="00140C2D" w:rsidP="00E05D60" w:rsidRDefault="00140C2D" w14:paraId="74E0A2BE" w14:textId="77777777">
            <w:pPr>
              <w:rPr>
                <w:rFonts w:asciiTheme="minorHAnsi" w:hAnsiTheme="minorHAnsi" w:cstheme="minorHAnsi"/>
                <w:sz w:val="24"/>
                <w:szCs w:val="24"/>
              </w:rPr>
            </w:pPr>
            <w:r w:rsidRPr="00140C2D">
              <w:rPr>
                <w:rFonts w:asciiTheme="minorHAnsi" w:hAnsiTheme="minorHAnsi" w:cstheme="minorHAnsi"/>
                <w:b/>
                <w:bCs/>
                <w:sz w:val="24"/>
                <w:szCs w:val="24"/>
              </w:rPr>
              <w:t>B+</w:t>
            </w:r>
          </w:p>
        </w:tc>
        <w:tc>
          <w:tcPr>
            <w:tcW w:w="1709" w:type="pct"/>
          </w:tcPr>
          <w:p w:rsidRPr="00140C2D" w:rsidR="00140C2D" w:rsidP="00E05D60" w:rsidRDefault="00140C2D" w14:paraId="68D05984"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355 -</w:t>
            </w:r>
            <w:r w:rsidRPr="00140C2D">
              <w:rPr>
                <w:rFonts w:asciiTheme="minorHAnsi" w:hAnsiTheme="minorHAnsi" w:cstheme="minorHAnsi"/>
                <w:b/>
                <w:bCs/>
                <w:spacing w:val="-1"/>
                <w:sz w:val="24"/>
                <w:szCs w:val="24"/>
              </w:rPr>
              <w:t xml:space="preserve"> </w:t>
            </w:r>
            <w:r w:rsidRPr="00140C2D">
              <w:rPr>
                <w:rFonts w:asciiTheme="minorHAnsi" w:hAnsiTheme="minorHAnsi" w:cstheme="minorHAnsi"/>
                <w:b/>
                <w:bCs/>
                <w:sz w:val="24"/>
                <w:szCs w:val="24"/>
              </w:rPr>
              <w:t>359</w:t>
            </w:r>
          </w:p>
        </w:tc>
        <w:tc>
          <w:tcPr>
            <w:tcW w:w="2466" w:type="pct"/>
          </w:tcPr>
          <w:p w:rsidRPr="00140C2D" w:rsidR="00140C2D" w:rsidP="00E05D60" w:rsidRDefault="00140C2D" w14:paraId="1C071EF5"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89%</w:t>
            </w:r>
          </w:p>
        </w:tc>
      </w:tr>
      <w:tr w:rsidRPr="00464F43" w:rsidR="00140C2D" w:rsidTr="00375F22" w14:paraId="4C2198CA" w14:textId="77777777">
        <w:trPr>
          <w:trHeight w:val="286" w:hRule="exact"/>
        </w:trPr>
        <w:tc>
          <w:tcPr>
            <w:tcW w:w="825" w:type="pct"/>
          </w:tcPr>
          <w:p w:rsidRPr="00140C2D" w:rsidR="00140C2D" w:rsidP="00E05D60" w:rsidRDefault="00140C2D" w14:paraId="7762E6A7" w14:textId="77777777">
            <w:pPr>
              <w:rPr>
                <w:rFonts w:asciiTheme="minorHAnsi" w:hAnsiTheme="minorHAnsi" w:cstheme="minorHAnsi"/>
                <w:sz w:val="24"/>
                <w:szCs w:val="24"/>
              </w:rPr>
            </w:pPr>
            <w:r w:rsidRPr="00140C2D">
              <w:rPr>
                <w:rFonts w:asciiTheme="minorHAnsi" w:hAnsiTheme="minorHAnsi" w:cstheme="minorHAnsi"/>
                <w:b/>
                <w:bCs/>
                <w:sz w:val="24"/>
                <w:szCs w:val="24"/>
              </w:rPr>
              <w:t>B</w:t>
            </w:r>
          </w:p>
        </w:tc>
        <w:tc>
          <w:tcPr>
            <w:tcW w:w="1709" w:type="pct"/>
          </w:tcPr>
          <w:p w:rsidRPr="00140C2D" w:rsidR="00140C2D" w:rsidP="00E05D60" w:rsidRDefault="00140C2D" w14:paraId="28379240"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325-354</w:t>
            </w:r>
          </w:p>
        </w:tc>
        <w:tc>
          <w:tcPr>
            <w:tcW w:w="2466" w:type="pct"/>
          </w:tcPr>
          <w:p w:rsidRPr="00140C2D" w:rsidR="00140C2D" w:rsidP="00E05D60" w:rsidRDefault="00140C2D" w14:paraId="76F26535"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81%-88%</w:t>
            </w:r>
          </w:p>
        </w:tc>
      </w:tr>
      <w:tr w:rsidRPr="00464F43" w:rsidR="00140C2D" w:rsidTr="00375F22" w14:paraId="00D31D07" w14:textId="77777777">
        <w:trPr>
          <w:trHeight w:val="286" w:hRule="exact"/>
        </w:trPr>
        <w:tc>
          <w:tcPr>
            <w:tcW w:w="825" w:type="pct"/>
          </w:tcPr>
          <w:p w:rsidRPr="00140C2D" w:rsidR="00140C2D" w:rsidP="00E05D60" w:rsidRDefault="00140C2D" w14:paraId="3FEF6502" w14:textId="77777777">
            <w:pPr>
              <w:rPr>
                <w:rFonts w:asciiTheme="minorHAnsi" w:hAnsiTheme="minorHAnsi" w:cstheme="minorHAnsi"/>
                <w:sz w:val="24"/>
                <w:szCs w:val="24"/>
              </w:rPr>
            </w:pPr>
            <w:r w:rsidRPr="00140C2D">
              <w:rPr>
                <w:rFonts w:asciiTheme="minorHAnsi" w:hAnsiTheme="minorHAnsi" w:cstheme="minorHAnsi"/>
                <w:b/>
                <w:bCs/>
                <w:sz w:val="24"/>
                <w:szCs w:val="24"/>
              </w:rPr>
              <w:t>B-</w:t>
            </w:r>
          </w:p>
        </w:tc>
        <w:tc>
          <w:tcPr>
            <w:tcW w:w="1709" w:type="pct"/>
          </w:tcPr>
          <w:p w:rsidRPr="00140C2D" w:rsidR="00140C2D" w:rsidP="00E05D60" w:rsidRDefault="00140C2D" w14:paraId="5E02DF95"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320-324</w:t>
            </w:r>
          </w:p>
        </w:tc>
        <w:tc>
          <w:tcPr>
            <w:tcW w:w="2466" w:type="pct"/>
          </w:tcPr>
          <w:p w:rsidRPr="00140C2D" w:rsidR="00140C2D" w:rsidP="00E05D60" w:rsidRDefault="00140C2D" w14:paraId="2F483983"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80%</w:t>
            </w:r>
          </w:p>
        </w:tc>
      </w:tr>
      <w:tr w:rsidRPr="00464F43" w:rsidR="00140C2D" w:rsidTr="00375F22" w14:paraId="26F90226" w14:textId="77777777">
        <w:trPr>
          <w:trHeight w:val="286" w:hRule="exact"/>
        </w:trPr>
        <w:tc>
          <w:tcPr>
            <w:tcW w:w="825" w:type="pct"/>
          </w:tcPr>
          <w:p w:rsidRPr="00140C2D" w:rsidR="00140C2D" w:rsidP="00E05D60" w:rsidRDefault="00140C2D" w14:paraId="3E0D3F21" w14:textId="77777777">
            <w:pPr>
              <w:rPr>
                <w:rFonts w:asciiTheme="minorHAnsi" w:hAnsiTheme="minorHAnsi" w:cstheme="minorHAnsi"/>
                <w:sz w:val="24"/>
                <w:szCs w:val="24"/>
              </w:rPr>
            </w:pPr>
            <w:r w:rsidRPr="00140C2D">
              <w:rPr>
                <w:rFonts w:asciiTheme="minorHAnsi" w:hAnsiTheme="minorHAnsi" w:cstheme="minorHAnsi"/>
                <w:b/>
                <w:bCs/>
                <w:sz w:val="24"/>
                <w:szCs w:val="24"/>
              </w:rPr>
              <w:t>C+</w:t>
            </w:r>
          </w:p>
        </w:tc>
        <w:tc>
          <w:tcPr>
            <w:tcW w:w="1709" w:type="pct"/>
          </w:tcPr>
          <w:p w:rsidRPr="00140C2D" w:rsidR="00140C2D" w:rsidP="00E05D60" w:rsidRDefault="00140C2D" w14:paraId="1D3BA790"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315-</w:t>
            </w:r>
            <w:r w:rsidRPr="00140C2D">
              <w:rPr>
                <w:rFonts w:asciiTheme="minorHAnsi" w:hAnsiTheme="minorHAnsi" w:cstheme="minorHAnsi"/>
                <w:b/>
                <w:bCs/>
                <w:spacing w:val="-1"/>
                <w:sz w:val="24"/>
                <w:szCs w:val="24"/>
              </w:rPr>
              <w:t xml:space="preserve"> </w:t>
            </w:r>
            <w:r w:rsidRPr="00140C2D">
              <w:rPr>
                <w:rFonts w:asciiTheme="minorHAnsi" w:hAnsiTheme="minorHAnsi" w:cstheme="minorHAnsi"/>
                <w:b/>
                <w:bCs/>
                <w:sz w:val="24"/>
                <w:szCs w:val="24"/>
              </w:rPr>
              <w:t>319</w:t>
            </w:r>
          </w:p>
        </w:tc>
        <w:tc>
          <w:tcPr>
            <w:tcW w:w="2466" w:type="pct"/>
          </w:tcPr>
          <w:p w:rsidRPr="00140C2D" w:rsidR="00140C2D" w:rsidP="00E05D60" w:rsidRDefault="00140C2D" w14:paraId="149804B3"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79%</w:t>
            </w:r>
          </w:p>
        </w:tc>
      </w:tr>
      <w:tr w:rsidRPr="00464F43" w:rsidR="00140C2D" w:rsidTr="00375F22" w14:paraId="6B1888A6" w14:textId="77777777">
        <w:trPr>
          <w:trHeight w:val="286" w:hRule="exact"/>
        </w:trPr>
        <w:tc>
          <w:tcPr>
            <w:tcW w:w="825" w:type="pct"/>
          </w:tcPr>
          <w:p w:rsidRPr="00140C2D" w:rsidR="00140C2D" w:rsidP="00E05D60" w:rsidRDefault="00140C2D" w14:paraId="39D42B58" w14:textId="77777777">
            <w:pPr>
              <w:rPr>
                <w:rFonts w:asciiTheme="minorHAnsi" w:hAnsiTheme="minorHAnsi" w:cstheme="minorHAnsi"/>
                <w:sz w:val="24"/>
                <w:szCs w:val="24"/>
              </w:rPr>
            </w:pPr>
            <w:r w:rsidRPr="00140C2D">
              <w:rPr>
                <w:rFonts w:asciiTheme="minorHAnsi" w:hAnsiTheme="minorHAnsi" w:cstheme="minorHAnsi"/>
                <w:b/>
                <w:bCs/>
                <w:sz w:val="24"/>
                <w:szCs w:val="24"/>
              </w:rPr>
              <w:t>C</w:t>
            </w:r>
          </w:p>
        </w:tc>
        <w:tc>
          <w:tcPr>
            <w:tcW w:w="1709" w:type="pct"/>
          </w:tcPr>
          <w:p w:rsidRPr="00140C2D" w:rsidR="00140C2D" w:rsidP="00E05D60" w:rsidRDefault="00140C2D" w14:paraId="1B8FAA02"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285-314</w:t>
            </w:r>
          </w:p>
        </w:tc>
        <w:tc>
          <w:tcPr>
            <w:tcW w:w="2466" w:type="pct"/>
          </w:tcPr>
          <w:p w:rsidRPr="00140C2D" w:rsidR="00140C2D" w:rsidP="00E05D60" w:rsidRDefault="00140C2D" w14:paraId="7179DCCD"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71%-78%</w:t>
            </w:r>
          </w:p>
        </w:tc>
      </w:tr>
      <w:tr w:rsidRPr="00464F43" w:rsidR="00140C2D" w:rsidTr="00375F22" w14:paraId="606C7106" w14:textId="77777777">
        <w:trPr>
          <w:trHeight w:val="286" w:hRule="exact"/>
        </w:trPr>
        <w:tc>
          <w:tcPr>
            <w:tcW w:w="825" w:type="pct"/>
          </w:tcPr>
          <w:p w:rsidRPr="00140C2D" w:rsidR="00140C2D" w:rsidP="00E05D60" w:rsidRDefault="00140C2D" w14:paraId="273F42F7" w14:textId="77777777">
            <w:pPr>
              <w:rPr>
                <w:rFonts w:asciiTheme="minorHAnsi" w:hAnsiTheme="minorHAnsi" w:cstheme="minorHAnsi"/>
                <w:sz w:val="24"/>
                <w:szCs w:val="24"/>
              </w:rPr>
            </w:pPr>
            <w:r w:rsidRPr="00140C2D">
              <w:rPr>
                <w:rFonts w:asciiTheme="minorHAnsi" w:hAnsiTheme="minorHAnsi" w:cstheme="minorHAnsi"/>
                <w:b/>
                <w:bCs/>
                <w:sz w:val="24"/>
                <w:szCs w:val="24"/>
              </w:rPr>
              <w:t>C-</w:t>
            </w:r>
          </w:p>
        </w:tc>
        <w:tc>
          <w:tcPr>
            <w:tcW w:w="1709" w:type="pct"/>
          </w:tcPr>
          <w:p w:rsidRPr="00140C2D" w:rsidR="00140C2D" w:rsidP="00E05D60" w:rsidRDefault="00140C2D" w14:paraId="40F8BE8B"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280-284</w:t>
            </w:r>
          </w:p>
        </w:tc>
        <w:tc>
          <w:tcPr>
            <w:tcW w:w="2466" w:type="pct"/>
          </w:tcPr>
          <w:p w:rsidRPr="00140C2D" w:rsidR="00140C2D" w:rsidP="00E05D60" w:rsidRDefault="00140C2D" w14:paraId="21B2B8E8"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70%</w:t>
            </w:r>
          </w:p>
        </w:tc>
      </w:tr>
      <w:tr w:rsidRPr="00464F43" w:rsidR="00140C2D" w:rsidTr="00375F22" w14:paraId="750E01E9" w14:textId="77777777">
        <w:trPr>
          <w:trHeight w:val="288" w:hRule="exact"/>
        </w:trPr>
        <w:tc>
          <w:tcPr>
            <w:tcW w:w="825" w:type="pct"/>
          </w:tcPr>
          <w:p w:rsidRPr="00140C2D" w:rsidR="00140C2D" w:rsidP="00E05D60" w:rsidRDefault="00140C2D" w14:paraId="3B38DDBA" w14:textId="77777777">
            <w:pPr>
              <w:rPr>
                <w:rFonts w:asciiTheme="minorHAnsi" w:hAnsiTheme="minorHAnsi" w:cstheme="minorHAnsi"/>
                <w:sz w:val="24"/>
                <w:szCs w:val="24"/>
              </w:rPr>
            </w:pPr>
            <w:r w:rsidRPr="00140C2D">
              <w:rPr>
                <w:rFonts w:asciiTheme="minorHAnsi" w:hAnsiTheme="minorHAnsi" w:cstheme="minorHAnsi"/>
                <w:b/>
                <w:bCs/>
                <w:sz w:val="24"/>
                <w:szCs w:val="24"/>
              </w:rPr>
              <w:t>D</w:t>
            </w:r>
          </w:p>
        </w:tc>
        <w:tc>
          <w:tcPr>
            <w:tcW w:w="1709" w:type="pct"/>
          </w:tcPr>
          <w:p w:rsidRPr="00140C2D" w:rsidR="00140C2D" w:rsidP="00E05D60" w:rsidRDefault="00140C2D" w14:paraId="0F9F0DA7"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240 -</w:t>
            </w:r>
            <w:r w:rsidRPr="00140C2D">
              <w:rPr>
                <w:rFonts w:asciiTheme="minorHAnsi" w:hAnsiTheme="minorHAnsi" w:cstheme="minorHAnsi"/>
                <w:b/>
                <w:bCs/>
                <w:spacing w:val="-1"/>
                <w:sz w:val="24"/>
                <w:szCs w:val="24"/>
              </w:rPr>
              <w:t xml:space="preserve"> </w:t>
            </w:r>
            <w:r w:rsidRPr="00140C2D">
              <w:rPr>
                <w:rFonts w:asciiTheme="minorHAnsi" w:hAnsiTheme="minorHAnsi" w:cstheme="minorHAnsi"/>
                <w:b/>
                <w:bCs/>
                <w:sz w:val="24"/>
                <w:szCs w:val="24"/>
              </w:rPr>
              <w:t>279</w:t>
            </w:r>
          </w:p>
        </w:tc>
        <w:tc>
          <w:tcPr>
            <w:tcW w:w="2466" w:type="pct"/>
          </w:tcPr>
          <w:p w:rsidRPr="00140C2D" w:rsidR="00140C2D" w:rsidP="00E05D60" w:rsidRDefault="00140C2D" w14:paraId="63DB746A" w14:textId="77777777">
            <w:pPr>
              <w:jc w:val="center"/>
              <w:rPr>
                <w:rFonts w:asciiTheme="minorHAnsi" w:hAnsiTheme="minorHAnsi" w:cstheme="minorHAnsi"/>
                <w:sz w:val="24"/>
                <w:szCs w:val="24"/>
              </w:rPr>
            </w:pPr>
            <w:r w:rsidRPr="00140C2D">
              <w:rPr>
                <w:rFonts w:asciiTheme="minorHAnsi" w:hAnsiTheme="minorHAnsi" w:cstheme="minorHAnsi"/>
                <w:b/>
                <w:bCs/>
                <w:sz w:val="24"/>
                <w:szCs w:val="24"/>
              </w:rPr>
              <w:t>60%-69%</w:t>
            </w:r>
          </w:p>
        </w:tc>
      </w:tr>
      <w:tr w:rsidRPr="00464F43" w:rsidR="00140C2D" w:rsidTr="00375F22" w14:paraId="4B91FF73" w14:textId="77777777">
        <w:trPr>
          <w:trHeight w:val="286" w:hRule="exact"/>
        </w:trPr>
        <w:tc>
          <w:tcPr>
            <w:tcW w:w="825" w:type="pct"/>
          </w:tcPr>
          <w:p w:rsidRPr="00140C2D" w:rsidR="00140C2D" w:rsidP="00E05D60" w:rsidRDefault="00140C2D" w14:paraId="356C4E11" w14:textId="77777777">
            <w:pPr>
              <w:rPr>
                <w:rFonts w:asciiTheme="minorHAnsi" w:hAnsiTheme="minorHAnsi" w:cstheme="minorHAnsi"/>
                <w:sz w:val="24"/>
                <w:szCs w:val="24"/>
              </w:rPr>
            </w:pPr>
            <w:r w:rsidRPr="00140C2D">
              <w:rPr>
                <w:rFonts w:asciiTheme="minorHAnsi" w:hAnsiTheme="minorHAnsi" w:cstheme="minorHAnsi"/>
                <w:b/>
                <w:bCs/>
                <w:sz w:val="24"/>
                <w:szCs w:val="24"/>
              </w:rPr>
              <w:t>F</w:t>
            </w:r>
          </w:p>
        </w:tc>
        <w:tc>
          <w:tcPr>
            <w:tcW w:w="1709" w:type="pct"/>
          </w:tcPr>
          <w:p w:rsidRPr="00140C2D" w:rsidR="00140C2D" w:rsidP="00E05D60" w:rsidRDefault="00140C2D" w14:paraId="16FBB6EC" w14:textId="77777777">
            <w:pPr>
              <w:jc w:val="center"/>
              <w:rPr>
                <w:rFonts w:asciiTheme="minorHAnsi" w:hAnsiTheme="minorHAnsi" w:cstheme="minorHAnsi"/>
                <w:sz w:val="24"/>
                <w:szCs w:val="24"/>
              </w:rPr>
            </w:pPr>
            <w:r w:rsidRPr="00140C2D">
              <w:rPr>
                <w:rFonts w:asciiTheme="minorHAnsi" w:hAnsiTheme="minorHAnsi" w:cstheme="minorHAnsi"/>
                <w:b/>
                <w:bCs/>
                <w:spacing w:val="1"/>
                <w:sz w:val="24"/>
                <w:szCs w:val="24"/>
              </w:rPr>
              <w:t>L</w:t>
            </w:r>
            <w:r w:rsidRPr="00140C2D">
              <w:rPr>
                <w:rFonts w:asciiTheme="minorHAnsi" w:hAnsiTheme="minorHAnsi" w:cstheme="minorHAnsi"/>
                <w:b/>
                <w:bCs/>
                <w:spacing w:val="-1"/>
                <w:sz w:val="24"/>
                <w:szCs w:val="24"/>
              </w:rPr>
              <w:t>e</w:t>
            </w:r>
            <w:r w:rsidRPr="00140C2D">
              <w:rPr>
                <w:rFonts w:asciiTheme="minorHAnsi" w:hAnsiTheme="minorHAnsi" w:cstheme="minorHAnsi"/>
                <w:b/>
                <w:bCs/>
                <w:sz w:val="24"/>
                <w:szCs w:val="24"/>
              </w:rPr>
              <w:t xml:space="preserve">ss </w:t>
            </w:r>
            <w:r w:rsidRPr="00140C2D">
              <w:rPr>
                <w:rFonts w:asciiTheme="minorHAnsi" w:hAnsiTheme="minorHAnsi" w:cstheme="minorHAnsi"/>
                <w:b/>
                <w:bCs/>
                <w:spacing w:val="-1"/>
                <w:sz w:val="24"/>
                <w:szCs w:val="24"/>
              </w:rPr>
              <w:t>t</w:t>
            </w:r>
            <w:r w:rsidRPr="00140C2D">
              <w:rPr>
                <w:rFonts w:asciiTheme="minorHAnsi" w:hAnsiTheme="minorHAnsi" w:cstheme="minorHAnsi"/>
                <w:b/>
                <w:bCs/>
                <w:spacing w:val="1"/>
                <w:sz w:val="24"/>
                <w:szCs w:val="24"/>
              </w:rPr>
              <w:t>h</w:t>
            </w:r>
            <w:r w:rsidRPr="00140C2D">
              <w:rPr>
                <w:rFonts w:asciiTheme="minorHAnsi" w:hAnsiTheme="minorHAnsi" w:cstheme="minorHAnsi"/>
                <w:b/>
                <w:bCs/>
                <w:sz w:val="24"/>
                <w:szCs w:val="24"/>
              </w:rPr>
              <w:t>an</w:t>
            </w:r>
            <w:r w:rsidRPr="00140C2D">
              <w:rPr>
                <w:rFonts w:asciiTheme="minorHAnsi" w:hAnsiTheme="minorHAnsi" w:cstheme="minorHAnsi"/>
                <w:b/>
                <w:bCs/>
                <w:spacing w:val="1"/>
                <w:sz w:val="24"/>
                <w:szCs w:val="24"/>
              </w:rPr>
              <w:t xml:space="preserve"> </w:t>
            </w:r>
            <w:r w:rsidRPr="00140C2D">
              <w:rPr>
                <w:rFonts w:asciiTheme="minorHAnsi" w:hAnsiTheme="minorHAnsi" w:cstheme="minorHAnsi"/>
                <w:b/>
                <w:bCs/>
                <w:sz w:val="24"/>
                <w:szCs w:val="24"/>
              </w:rPr>
              <w:t>240</w:t>
            </w:r>
          </w:p>
        </w:tc>
        <w:tc>
          <w:tcPr>
            <w:tcW w:w="2466" w:type="pct"/>
          </w:tcPr>
          <w:p w:rsidRPr="00140C2D" w:rsidR="00140C2D" w:rsidP="00E05D60" w:rsidRDefault="00140C2D" w14:paraId="51A53FEB" w14:textId="77777777">
            <w:pPr>
              <w:spacing w:line="272" w:lineRule="exact"/>
              <w:ind w:left="109" w:right="-20"/>
              <w:jc w:val="center"/>
              <w:rPr>
                <w:rFonts w:asciiTheme="minorHAnsi" w:hAnsiTheme="minorHAnsi" w:cstheme="minorHAnsi"/>
                <w:b/>
                <w:bCs/>
                <w:spacing w:val="1"/>
                <w:sz w:val="24"/>
                <w:szCs w:val="24"/>
              </w:rPr>
            </w:pPr>
            <w:r w:rsidRPr="00140C2D">
              <w:rPr>
                <w:rFonts w:asciiTheme="minorHAnsi" w:hAnsiTheme="minorHAnsi" w:cstheme="minorHAnsi"/>
                <w:b/>
                <w:bCs/>
                <w:spacing w:val="1"/>
                <w:sz w:val="24"/>
                <w:szCs w:val="24"/>
              </w:rPr>
              <w:t>&gt;60%</w:t>
            </w:r>
          </w:p>
        </w:tc>
      </w:tr>
    </w:tbl>
    <w:p w:rsidRPr="00536FC0" w:rsidR="00400667" w:rsidP="00536FC0" w:rsidRDefault="00400667" w14:paraId="6CB21A6B" w14:textId="622FF0E8">
      <w:pPr>
        <w:autoSpaceDE w:val="0"/>
        <w:autoSpaceDN w:val="0"/>
        <w:adjustRightInd w:val="0"/>
        <w:rPr>
          <w:rFonts w:cs="Times New Roman"/>
          <w:color w:val="000000"/>
          <w:sz w:val="22"/>
          <w:szCs w:val="22"/>
        </w:rPr>
      </w:pPr>
    </w:p>
    <w:p w:rsidR="00536FC0" w:rsidP="00140C2D" w:rsidRDefault="00536FC0" w14:paraId="27B60BF8" w14:textId="48CFE03D">
      <w:pPr>
        <w:pStyle w:val="Heading1"/>
      </w:pPr>
      <w:r w:rsidRPr="00400667">
        <w:t>Course Policies</w:t>
      </w:r>
    </w:p>
    <w:p w:rsidR="00F928EA" w:rsidP="00F928EA" w:rsidRDefault="00F928EA" w14:paraId="113DB92B" w14:textId="77777777"/>
    <w:p w:rsidRPr="00F928EA" w:rsidR="00F928EA" w:rsidP="00F928EA" w:rsidRDefault="00F928EA" w14:paraId="14576E20" w14:textId="437C43B1">
      <w:pPr>
        <w:pStyle w:val="Heading2"/>
      </w:pPr>
      <w:r>
        <w:t xml:space="preserve">Campus </w:t>
      </w:r>
      <w:r w:rsidRPr="00F928EA">
        <w:t>Grading Policies</w:t>
      </w:r>
    </w:p>
    <w:p w:rsidRPr="00F928EA" w:rsidR="00F928EA" w:rsidP="00F928EA" w:rsidRDefault="00F928EA" w14:paraId="792876BF" w14:textId="77777777">
      <w:pPr>
        <w:rPr>
          <w:b/>
          <w:bCs/>
        </w:rPr>
      </w:pPr>
      <w:r w:rsidRPr="00F928EA">
        <w:rPr>
          <w:b/>
          <w:bCs/>
        </w:rPr>
        <w:t>[Note: Please feel free to modify this to fit your course/campus.]</w:t>
      </w:r>
    </w:p>
    <w:p w:rsidRPr="00F928EA" w:rsidR="00F928EA" w:rsidP="00F928EA" w:rsidRDefault="00F928EA" w14:paraId="20607546" w14:textId="77777777">
      <w:pPr>
        <w:rPr>
          <w:bCs/>
          <w:sz w:val="22"/>
        </w:rPr>
      </w:pPr>
      <w:r w:rsidRPr="00F928EA">
        <w:rPr>
          <w:bCs/>
          <w:sz w:val="22"/>
        </w:rPr>
        <w:t xml:space="preserve">The following includes highlights paraphrased from several campus or university policies pertaining to grades and grading. For official descriptions of these and other related policies, click the </w:t>
      </w:r>
      <w:hyperlink w:history="1" r:id="rId8">
        <w:r w:rsidRPr="00F928EA">
          <w:rPr>
            <w:rStyle w:val="Hyperlink"/>
            <w:bCs/>
            <w:sz w:val="22"/>
          </w:rPr>
          <w:t>Campus Course Policies</w:t>
        </w:r>
      </w:hyperlink>
      <w:r w:rsidRPr="00F928EA">
        <w:rPr>
          <w:bCs/>
          <w:sz w:val="22"/>
        </w:rPr>
        <w:t xml:space="preserve"> button on your Canvas tool bar and then click the link for x Campus Academic Policies.</w:t>
      </w:r>
    </w:p>
    <w:p w:rsidR="00F928EA" w:rsidP="00F928EA" w:rsidRDefault="00F928EA" w14:paraId="1F1E9C21" w14:textId="77777777">
      <w:pPr>
        <w:rPr>
          <w:b/>
          <w:bCs/>
        </w:rPr>
      </w:pPr>
    </w:p>
    <w:p w:rsidRPr="00F928EA" w:rsidR="00F928EA" w:rsidP="00F928EA" w:rsidRDefault="00F928EA" w14:paraId="5470B991" w14:textId="4556699E">
      <w:pPr>
        <w:pStyle w:val="Heading2"/>
      </w:pPr>
      <w:r w:rsidRPr="00F928EA">
        <w:t>Grade Appeal</w:t>
      </w:r>
    </w:p>
    <w:p w:rsidRPr="00F928EA" w:rsidR="00F928EA" w:rsidP="00F928EA" w:rsidRDefault="00F928EA" w14:paraId="31100F74" w14:textId="1D61BB31">
      <w:pPr>
        <w:rPr>
          <w:b/>
        </w:rPr>
      </w:pPr>
      <w:r w:rsidRPr="00F928EA">
        <w:rPr>
          <w:b/>
        </w:rPr>
        <w:t>[Note: Please modify this to fit your course/campus.]</w:t>
      </w:r>
    </w:p>
    <w:p w:rsidRPr="00F928EA" w:rsidR="00F928EA" w:rsidP="00F928EA" w:rsidRDefault="00F928EA" w14:paraId="038BE10C" w14:textId="72C2AA66">
      <w:pPr>
        <w:rPr>
          <w:b/>
          <w:sz w:val="22"/>
        </w:rPr>
      </w:pPr>
      <w:r w:rsidRPr="00F928EA">
        <w:rPr>
          <w:sz w:val="22"/>
        </w:rPr>
        <w:t xml:space="preserve">If you believe the grade received in a course is incorrect, you should follow the Grade Appeal Policy. The initial appeals process states that... </w:t>
      </w:r>
    </w:p>
    <w:p w:rsidR="00F928EA" w:rsidP="00F928EA" w:rsidRDefault="00F928EA" w14:paraId="72DFD0F7" w14:textId="77777777">
      <w:pPr>
        <w:rPr>
          <w:b/>
          <w:bCs/>
        </w:rPr>
      </w:pPr>
    </w:p>
    <w:p w:rsidRPr="00F928EA" w:rsidR="00F928EA" w:rsidP="00F928EA" w:rsidRDefault="00F928EA" w14:paraId="02361B30" w14:textId="72B3B2D0">
      <w:pPr>
        <w:pStyle w:val="Heading2"/>
      </w:pPr>
      <w:r w:rsidRPr="00F928EA">
        <w:t>Dropping a Course</w:t>
      </w:r>
    </w:p>
    <w:p w:rsidRPr="00F928EA" w:rsidR="00F928EA" w:rsidP="00F928EA" w:rsidRDefault="00F928EA" w14:paraId="70BDAAD8" w14:textId="3AC2733E">
      <w:pPr>
        <w:rPr>
          <w:bCs/>
          <w:sz w:val="22"/>
        </w:rPr>
      </w:pPr>
      <w:r w:rsidRPr="00F928EA">
        <w:rPr>
          <w:bCs/>
          <w:sz w:val="22"/>
        </w:rPr>
        <w:t xml:space="preserve">During the first week of </w:t>
      </w:r>
      <w:proofErr w:type="gramStart"/>
      <w:r w:rsidRPr="00F928EA">
        <w:rPr>
          <w:bCs/>
          <w:sz w:val="22"/>
        </w:rPr>
        <w:t>classes</w:t>
      </w:r>
      <w:proofErr w:type="gramEnd"/>
      <w:r w:rsidRPr="00F928EA">
        <w:rPr>
          <w:bCs/>
          <w:sz w:val="22"/>
        </w:rPr>
        <w:t xml:space="preserve"> you may drop a class with no grade recorded on your transcript. From the second week of classes through the ninth week (the ‘auto W’ period), you may withdraw from a class with an automatic grade of ‘W’. This </w:t>
      </w:r>
      <w:proofErr w:type="gramStart"/>
      <w:r w:rsidRPr="00F928EA">
        <w:rPr>
          <w:bCs/>
          <w:sz w:val="22"/>
        </w:rPr>
        <w:t>will be recorded on your transcript, but not included in your GPA</w:t>
      </w:r>
      <w:proofErr w:type="gramEnd"/>
      <w:r w:rsidRPr="00F928EA">
        <w:rPr>
          <w:bCs/>
          <w:sz w:val="22"/>
        </w:rPr>
        <w:t>.</w:t>
      </w:r>
    </w:p>
    <w:p w:rsidRPr="00F928EA" w:rsidR="00F928EA" w:rsidP="00F928EA" w:rsidRDefault="00F928EA" w14:paraId="50CBDD33" w14:textId="77777777">
      <w:pPr>
        <w:rPr>
          <w:bCs/>
        </w:rPr>
      </w:pPr>
    </w:p>
    <w:p w:rsidRPr="00F928EA" w:rsidR="00F928EA" w:rsidP="00F928EA" w:rsidRDefault="00F928EA" w14:paraId="37501955" w14:textId="6B26212A">
      <w:pPr>
        <w:rPr>
          <w:bCs/>
          <w:sz w:val="22"/>
        </w:rPr>
      </w:pPr>
      <w:r w:rsidRPr="00F928EA">
        <w:rPr>
          <w:bCs/>
          <w:sz w:val="22"/>
        </w:rPr>
        <w:t xml:space="preserve">After the ninth week (and before the final exam period), a student wishing to withdraw with a grade of ‘W’ must be passing the course at that time. You must complete a ‘Drop </w:t>
      </w:r>
      <w:proofErr w:type="gramStart"/>
      <w:r w:rsidRPr="00F928EA">
        <w:rPr>
          <w:bCs/>
          <w:sz w:val="22"/>
        </w:rPr>
        <w:t>Only</w:t>
      </w:r>
      <w:proofErr w:type="gramEnd"/>
      <w:r w:rsidRPr="00F928EA">
        <w:rPr>
          <w:bCs/>
          <w:sz w:val="22"/>
        </w:rPr>
        <w:t>’ form and contact the offices listed for signatures before giving the form to the instructor. The instructor will confirm on the form that you are passing at that time for a ‘W’ grade or that your grade is an ‘F’. This ‘F’ grade WILL be included in calculation of your GPA.</w:t>
      </w:r>
    </w:p>
    <w:p w:rsidRPr="00F928EA" w:rsidR="00F928EA" w:rsidP="00F928EA" w:rsidRDefault="00F928EA" w14:paraId="30D345FD" w14:textId="77777777">
      <w:pPr>
        <w:rPr>
          <w:bCs/>
          <w:sz w:val="22"/>
        </w:rPr>
      </w:pPr>
    </w:p>
    <w:p w:rsidRPr="00F928EA" w:rsidR="00F928EA" w:rsidP="00F928EA" w:rsidRDefault="00F928EA" w14:paraId="16E89BD6" w14:textId="77777777">
      <w:pPr>
        <w:rPr>
          <w:bCs/>
          <w:sz w:val="22"/>
        </w:rPr>
      </w:pPr>
      <w:r w:rsidRPr="00F928EA">
        <w:rPr>
          <w:bCs/>
          <w:sz w:val="22"/>
        </w:rPr>
        <w:t>Faculty members are required to report any student who stops attending a class and does not withdraw (with a grade of ‘W’ or ‘F’). Failure of a course due to non-attendance may affect financial aid award amounts.</w:t>
      </w:r>
    </w:p>
    <w:p w:rsidRPr="00400667" w:rsidR="00574781" w:rsidP="00400667" w:rsidRDefault="00574781" w14:paraId="7F02BC88" w14:textId="77777777">
      <w:pPr>
        <w:rPr>
          <w:b/>
          <w:bCs/>
        </w:rPr>
      </w:pPr>
    </w:p>
    <w:p w:rsidRPr="00F928EA" w:rsidR="00F928EA" w:rsidP="00F928EA" w:rsidRDefault="00536FC0" w14:paraId="0FEE4C58" w14:textId="279A5898">
      <w:pPr>
        <w:pStyle w:val="Heading2"/>
      </w:pPr>
      <w:r w:rsidRPr="00713A02">
        <w:lastRenderedPageBreak/>
        <w:t>Academic Misconduct</w:t>
      </w:r>
    </w:p>
    <w:p w:rsidRPr="00F928EA" w:rsidR="00F928EA" w:rsidP="00F928EA" w:rsidRDefault="00F928EA" w14:paraId="3BCE6D9E" w14:textId="77777777">
      <w:pPr>
        <w:autoSpaceDE w:val="0"/>
        <w:autoSpaceDN w:val="0"/>
        <w:adjustRightInd w:val="0"/>
        <w:rPr>
          <w:rFonts w:cs="Times New Roman"/>
          <w:color w:val="000000"/>
          <w:sz w:val="22"/>
          <w:szCs w:val="22"/>
        </w:rPr>
      </w:pPr>
      <w:r w:rsidRPr="00F928EA">
        <w:rPr>
          <w:rFonts w:cs="Times New Roman"/>
          <w:color w:val="000000"/>
          <w:sz w:val="22"/>
          <w:szCs w:val="22"/>
        </w:rPr>
        <w:t xml:space="preserve">Academic honesty is fundamental to the activities and principles of this university.  All members of the academic community must be confident that each person’s work </w:t>
      </w:r>
      <w:proofErr w:type="gramStart"/>
      <w:r w:rsidRPr="00F928EA">
        <w:rPr>
          <w:rFonts w:cs="Times New Roman"/>
          <w:color w:val="000000"/>
          <w:sz w:val="22"/>
          <w:szCs w:val="22"/>
        </w:rPr>
        <w:t>has been responsibly and honorably acquired, developed and presented</w:t>
      </w:r>
      <w:proofErr w:type="gramEnd"/>
      <w:r w:rsidRPr="00F928EA">
        <w:rPr>
          <w:rFonts w:cs="Times New Roman"/>
          <w:color w:val="000000"/>
          <w:sz w:val="22"/>
          <w:szCs w:val="22"/>
        </w:rPr>
        <w:t xml:space="preserve">.  Any effort to gain an advantage not given to all students is dishonest </w:t>
      </w:r>
      <w:proofErr w:type="gramStart"/>
      <w:r w:rsidRPr="00F928EA">
        <w:rPr>
          <w:rFonts w:cs="Times New Roman"/>
          <w:color w:val="000000"/>
          <w:sz w:val="22"/>
          <w:szCs w:val="22"/>
        </w:rPr>
        <w:t>whether or not</w:t>
      </w:r>
      <w:proofErr w:type="gramEnd"/>
      <w:r w:rsidRPr="00F928EA">
        <w:rPr>
          <w:rFonts w:cs="Times New Roman"/>
          <w:color w:val="000000"/>
          <w:sz w:val="22"/>
          <w:szCs w:val="22"/>
        </w:rPr>
        <w:t xml:space="preserve"> the effort is successful.  All submitted written work is to </w:t>
      </w:r>
      <w:proofErr w:type="gramStart"/>
      <w:r w:rsidRPr="00F928EA">
        <w:rPr>
          <w:rFonts w:cs="Times New Roman"/>
          <w:color w:val="000000"/>
          <w:sz w:val="22"/>
          <w:szCs w:val="22"/>
        </w:rPr>
        <w:t>be done</w:t>
      </w:r>
      <w:proofErr w:type="gramEnd"/>
      <w:r w:rsidRPr="00F928EA">
        <w:rPr>
          <w:rFonts w:cs="Times New Roman"/>
          <w:color w:val="000000"/>
          <w:sz w:val="22"/>
          <w:szCs w:val="22"/>
        </w:rPr>
        <w:t xml:space="preserve"> by the student her/himself.  The academic community regards academic dishonesty as an extremely serious matter, with serious consequences that range from reduction in grade, probation to expulsion.  Using someone else’s work as if it is your own— plagiarism— is a serious university offense and </w:t>
      </w:r>
      <w:proofErr w:type="gramStart"/>
      <w:r w:rsidRPr="00F928EA">
        <w:rPr>
          <w:rFonts w:cs="Times New Roman"/>
          <w:color w:val="000000"/>
          <w:sz w:val="22"/>
          <w:szCs w:val="22"/>
        </w:rPr>
        <w:t>will be dealt</w:t>
      </w:r>
      <w:proofErr w:type="gramEnd"/>
      <w:r w:rsidRPr="00F928EA">
        <w:rPr>
          <w:rFonts w:cs="Times New Roman"/>
          <w:color w:val="000000"/>
          <w:sz w:val="22"/>
          <w:szCs w:val="22"/>
        </w:rPr>
        <w:t xml:space="preserve"> with following university guidelines.  You must cite borrowed ideas or text, including lecture material, regardless of whether it is a direct quote or a paraphrasing.  When in doubt— cite. (</w:t>
      </w:r>
      <w:hyperlink w:history="1" r:id="rId9">
        <w:r w:rsidRPr="00F928EA">
          <w:rPr>
            <w:rStyle w:val="Hyperlink"/>
            <w:rFonts w:cs="Times New Roman"/>
            <w:sz w:val="22"/>
            <w:szCs w:val="22"/>
          </w:rPr>
          <w:t>See section III, Student Misconduct, of the Code of Student Rights, Responsibilities, and Conduct</w:t>
        </w:r>
      </w:hyperlink>
      <w:r w:rsidRPr="00F928EA">
        <w:rPr>
          <w:rFonts w:cs="Times New Roman"/>
          <w:color w:val="000000"/>
          <w:sz w:val="22"/>
          <w:szCs w:val="22"/>
        </w:rPr>
        <w:t xml:space="preserve">, available on the “Campus Course Policies” link, available on the left tab of your courses in Canvas). Honesty requires that any ideas or materials taken from another source for either written or oral use </w:t>
      </w:r>
      <w:proofErr w:type="gramStart"/>
      <w:r w:rsidRPr="00F928EA">
        <w:rPr>
          <w:rFonts w:cs="Times New Roman"/>
          <w:color w:val="000000"/>
          <w:sz w:val="22"/>
          <w:szCs w:val="22"/>
        </w:rPr>
        <w:t>must be fully acknowledged</w:t>
      </w:r>
      <w:proofErr w:type="gramEnd"/>
      <w:r w:rsidRPr="00F928EA">
        <w:rPr>
          <w:rFonts w:cs="Times New Roman"/>
          <w:color w:val="000000"/>
          <w:sz w:val="22"/>
          <w:szCs w:val="22"/>
        </w:rPr>
        <w:t xml:space="preserve">. Offering the work of someone else as one’s own is plagiarism. The language or ideas thus taken from another may range from isolated formulas, sentences, or paragraphs to entire articles copied from books, periodicals, speeches, or the writings of other students. The offering of materials assembled or collected by others in the form of projects or collections without acknowledgment also </w:t>
      </w:r>
      <w:proofErr w:type="gramStart"/>
      <w:r w:rsidRPr="00F928EA">
        <w:rPr>
          <w:rFonts w:cs="Times New Roman"/>
          <w:color w:val="000000"/>
          <w:sz w:val="22"/>
          <w:szCs w:val="22"/>
        </w:rPr>
        <w:t>is considered</w:t>
      </w:r>
      <w:proofErr w:type="gramEnd"/>
      <w:r w:rsidRPr="00F928EA">
        <w:rPr>
          <w:rFonts w:cs="Times New Roman"/>
          <w:color w:val="000000"/>
          <w:sz w:val="22"/>
          <w:szCs w:val="22"/>
        </w:rPr>
        <w:t xml:space="preserve"> plagiarism. Any student who fails to give credit for ideas or materials taken from another source is guilty of plagiarism (Faculty Council, May 2, 1961; University Faculty Council, March 11, 1975; Board of Trustees, July 11, 1975) Source comes from </w:t>
      </w:r>
      <w:hyperlink w:tgtFrame="_blank" w:history="1" w:anchor="policyStatement" r:id="rId10">
        <w:r w:rsidRPr="00F928EA">
          <w:rPr>
            <w:rStyle w:val="Hyperlink"/>
            <w:rFonts w:cs="Times New Roman"/>
            <w:sz w:val="22"/>
            <w:szCs w:val="22"/>
          </w:rPr>
          <w:t>IU's Policies site.</w:t>
        </w:r>
      </w:hyperlink>
    </w:p>
    <w:p w:rsidRPr="00F928EA" w:rsidR="00F928EA" w:rsidP="00F928EA" w:rsidRDefault="00F928EA" w14:paraId="79501359" w14:textId="77777777">
      <w:pPr>
        <w:autoSpaceDE w:val="0"/>
        <w:autoSpaceDN w:val="0"/>
        <w:adjustRightInd w:val="0"/>
        <w:rPr>
          <w:rFonts w:cs="Times New Roman"/>
          <w:color w:val="000000"/>
          <w:sz w:val="22"/>
          <w:szCs w:val="22"/>
        </w:rPr>
      </w:pPr>
    </w:p>
    <w:p w:rsidRPr="00F928EA" w:rsidR="00F928EA" w:rsidP="00F928EA" w:rsidRDefault="00F928EA" w14:paraId="10032C14" w14:textId="77777777">
      <w:pPr>
        <w:autoSpaceDE w:val="0"/>
        <w:autoSpaceDN w:val="0"/>
        <w:adjustRightInd w:val="0"/>
        <w:rPr>
          <w:rFonts w:cs="Times New Roman"/>
          <w:color w:val="000000"/>
          <w:sz w:val="22"/>
          <w:szCs w:val="22"/>
        </w:rPr>
      </w:pPr>
      <w:r w:rsidRPr="00F928EA">
        <w:rPr>
          <w:rFonts w:cs="Times New Roman"/>
          <w:color w:val="000000"/>
          <w:sz w:val="22"/>
          <w:szCs w:val="22"/>
        </w:rPr>
        <w:t xml:space="preserve">According to the </w:t>
      </w:r>
      <w:hyperlink w:tgtFrame="_blank" w:history="1" r:id="rId11">
        <w:r w:rsidRPr="00F928EA">
          <w:rPr>
            <w:rStyle w:val="Hyperlink"/>
            <w:rFonts w:cs="Times New Roman"/>
            <w:sz w:val="22"/>
            <w:szCs w:val="22"/>
          </w:rPr>
          <w:t>Indiana University Code of Student Rights, Responsibilities, and Conduct (2010),</w:t>
        </w:r>
      </w:hyperlink>
      <w:r w:rsidRPr="00F928EA">
        <w:rPr>
          <w:rFonts w:cs="Times New Roman"/>
          <w:color w:val="000000"/>
          <w:sz w:val="22"/>
          <w:szCs w:val="22"/>
        </w:rPr>
        <w:t xml:space="preserve"> a student must give credit to the originality of others and acknowledge indebtedness whenever:</w:t>
      </w:r>
    </w:p>
    <w:p w:rsidRPr="00F928EA" w:rsidR="00F928EA" w:rsidP="00F928EA" w:rsidRDefault="00F928EA" w14:paraId="64BEC0B9" w14:textId="77777777">
      <w:pPr>
        <w:numPr>
          <w:ilvl w:val="0"/>
          <w:numId w:val="6"/>
        </w:numPr>
        <w:autoSpaceDE w:val="0"/>
        <w:autoSpaceDN w:val="0"/>
        <w:adjustRightInd w:val="0"/>
        <w:rPr>
          <w:rFonts w:cs="Times New Roman"/>
          <w:color w:val="000000"/>
          <w:sz w:val="22"/>
          <w:szCs w:val="22"/>
        </w:rPr>
      </w:pPr>
      <w:r w:rsidRPr="00F928EA">
        <w:rPr>
          <w:rFonts w:cs="Times New Roman"/>
          <w:color w:val="000000"/>
          <w:sz w:val="22"/>
          <w:szCs w:val="22"/>
        </w:rPr>
        <w:t>Directly quoting another person's actual words, whether oral or written;</w:t>
      </w:r>
    </w:p>
    <w:p w:rsidRPr="00F928EA" w:rsidR="00F928EA" w:rsidP="00F928EA" w:rsidRDefault="00F928EA" w14:paraId="04F461A9" w14:textId="77777777">
      <w:pPr>
        <w:numPr>
          <w:ilvl w:val="0"/>
          <w:numId w:val="6"/>
        </w:numPr>
        <w:autoSpaceDE w:val="0"/>
        <w:autoSpaceDN w:val="0"/>
        <w:adjustRightInd w:val="0"/>
        <w:rPr>
          <w:rFonts w:cs="Times New Roman"/>
          <w:color w:val="000000"/>
          <w:sz w:val="22"/>
          <w:szCs w:val="22"/>
        </w:rPr>
      </w:pPr>
      <w:r w:rsidRPr="00F928EA">
        <w:rPr>
          <w:rFonts w:cs="Times New Roman"/>
          <w:color w:val="000000"/>
          <w:sz w:val="22"/>
          <w:szCs w:val="22"/>
        </w:rPr>
        <w:t>Using another person's ideas, opinions, or theories;</w:t>
      </w:r>
    </w:p>
    <w:p w:rsidRPr="00F928EA" w:rsidR="00F928EA" w:rsidP="00F928EA" w:rsidRDefault="00F928EA" w14:paraId="2E534BD0" w14:textId="77777777">
      <w:pPr>
        <w:numPr>
          <w:ilvl w:val="0"/>
          <w:numId w:val="6"/>
        </w:numPr>
        <w:autoSpaceDE w:val="0"/>
        <w:autoSpaceDN w:val="0"/>
        <w:adjustRightInd w:val="0"/>
        <w:rPr>
          <w:rFonts w:cs="Times New Roman"/>
          <w:color w:val="000000"/>
          <w:sz w:val="22"/>
          <w:szCs w:val="22"/>
        </w:rPr>
      </w:pPr>
      <w:r w:rsidRPr="00F928EA">
        <w:rPr>
          <w:rFonts w:cs="Times New Roman"/>
          <w:color w:val="000000"/>
          <w:sz w:val="22"/>
          <w:szCs w:val="22"/>
        </w:rPr>
        <w:t>Paraphrasing the words, ideas, opinions, or theories of others, whether oral or written;</w:t>
      </w:r>
    </w:p>
    <w:p w:rsidRPr="00F928EA" w:rsidR="00F928EA" w:rsidP="00F928EA" w:rsidRDefault="00F928EA" w14:paraId="4C9045F9" w14:textId="77777777">
      <w:pPr>
        <w:numPr>
          <w:ilvl w:val="0"/>
          <w:numId w:val="6"/>
        </w:numPr>
        <w:autoSpaceDE w:val="0"/>
        <w:autoSpaceDN w:val="0"/>
        <w:adjustRightInd w:val="0"/>
        <w:rPr>
          <w:rFonts w:cs="Times New Roman"/>
          <w:color w:val="000000"/>
          <w:sz w:val="22"/>
          <w:szCs w:val="22"/>
        </w:rPr>
      </w:pPr>
      <w:r w:rsidRPr="00F928EA">
        <w:rPr>
          <w:rFonts w:cs="Times New Roman"/>
          <w:color w:val="000000"/>
          <w:sz w:val="22"/>
          <w:szCs w:val="22"/>
        </w:rPr>
        <w:t>Borrowing facts, statistics, or illustrative material; or</w:t>
      </w:r>
    </w:p>
    <w:p w:rsidR="00F928EA" w:rsidP="00F928EA" w:rsidRDefault="00F928EA" w14:paraId="4300FD94" w14:textId="55D9525F">
      <w:pPr>
        <w:autoSpaceDE w:val="0"/>
        <w:autoSpaceDN w:val="0"/>
        <w:adjustRightInd w:val="0"/>
        <w:rPr>
          <w:rFonts w:cs="Times New Roman"/>
          <w:color w:val="000000"/>
          <w:sz w:val="22"/>
          <w:szCs w:val="22"/>
        </w:rPr>
      </w:pPr>
      <w:r w:rsidRPr="00F928EA">
        <w:rPr>
          <w:rFonts w:cs="Times New Roman"/>
          <w:color w:val="000000"/>
          <w:sz w:val="22"/>
          <w:szCs w:val="22"/>
        </w:rPr>
        <w:t>Offering materials assembled or collected by others in the form of projects or collections without acknowledgement.</w:t>
      </w:r>
    </w:p>
    <w:p w:rsidR="00713A02" w:rsidP="00536FC0" w:rsidRDefault="00713A02" w14:paraId="63DC70DD" w14:textId="66AB4DD7">
      <w:pPr>
        <w:autoSpaceDE w:val="0"/>
        <w:autoSpaceDN w:val="0"/>
        <w:adjustRightInd w:val="0"/>
        <w:rPr>
          <w:rFonts w:cs="Times New Roman"/>
          <w:sz w:val="22"/>
          <w:szCs w:val="22"/>
        </w:rPr>
      </w:pPr>
    </w:p>
    <w:p w:rsidRPr="007C7879" w:rsidR="00713A02" w:rsidP="00140C2D" w:rsidRDefault="00713A02" w14:paraId="0E615FF7" w14:textId="1336E3DB">
      <w:pPr>
        <w:pStyle w:val="Heading2"/>
      </w:pPr>
      <w:r>
        <w:t>Accessibility Services</w:t>
      </w:r>
    </w:p>
    <w:p w:rsidR="00713A02" w:rsidP="00713A02" w:rsidRDefault="00140C2D" w14:paraId="195DA273" w14:textId="63D814D0">
      <w:pPr>
        <w:rPr>
          <w:sz w:val="22"/>
          <w:szCs w:val="22"/>
        </w:rPr>
      </w:pPr>
      <w:r w:rsidRPr="00140C2D">
        <w:rPr>
          <w:sz w:val="22"/>
          <w:szCs w:val="22"/>
        </w:rPr>
        <w:t xml:space="preserve">Every attempt will be made to accommodate qualified students with disabilities (e.g. mental health, learning, chronic health, physical, hearing, vision neurological, etc.) You must have established your eligibility for support services through the appropriate office that services students with disabilities. Note that services are confidential, may take time to put into place and are not retroactive; Captions and alternate media for print materials may take three or more weeks to </w:t>
      </w:r>
      <w:proofErr w:type="gramStart"/>
      <w:r w:rsidRPr="00140C2D">
        <w:rPr>
          <w:sz w:val="22"/>
          <w:szCs w:val="22"/>
        </w:rPr>
        <w:t>be produced</w:t>
      </w:r>
      <w:proofErr w:type="gramEnd"/>
      <w:r w:rsidRPr="00140C2D">
        <w:rPr>
          <w:sz w:val="22"/>
          <w:szCs w:val="22"/>
        </w:rPr>
        <w:t xml:space="preserve">. Please contact your campus office as soon as possible if accommodations </w:t>
      </w:r>
      <w:proofErr w:type="gramStart"/>
      <w:r w:rsidRPr="00140C2D">
        <w:rPr>
          <w:sz w:val="22"/>
          <w:szCs w:val="22"/>
        </w:rPr>
        <w:t>are needed</w:t>
      </w:r>
      <w:proofErr w:type="gramEnd"/>
      <w:r w:rsidRPr="00140C2D">
        <w:rPr>
          <w:sz w:val="22"/>
          <w:szCs w:val="22"/>
        </w:rPr>
        <w:t xml:space="preserve">. </w:t>
      </w:r>
      <w:hyperlink w:history="1" r:id="rId12">
        <w:r w:rsidRPr="00140C2D">
          <w:rPr>
            <w:rStyle w:val="Hyperlink"/>
            <w:sz w:val="22"/>
            <w:szCs w:val="22"/>
          </w:rPr>
          <w:t xml:space="preserve">Find your campus </w:t>
        </w:r>
        <w:proofErr w:type="gramStart"/>
        <w:r w:rsidRPr="00140C2D">
          <w:rPr>
            <w:rStyle w:val="Hyperlink"/>
            <w:sz w:val="22"/>
            <w:szCs w:val="22"/>
          </w:rPr>
          <w:t>office serving</w:t>
        </w:r>
        <w:proofErr w:type="gramEnd"/>
        <w:r w:rsidRPr="00140C2D">
          <w:rPr>
            <w:rStyle w:val="Hyperlink"/>
            <w:sz w:val="22"/>
            <w:szCs w:val="22"/>
          </w:rPr>
          <w:t xml:space="preserve"> students with disabilities</w:t>
        </w:r>
      </w:hyperlink>
      <w:r w:rsidRPr="00140C2D">
        <w:rPr>
          <w:sz w:val="22"/>
          <w:szCs w:val="22"/>
        </w:rPr>
        <w:t>.</w:t>
      </w:r>
    </w:p>
    <w:p w:rsidR="00140C2D" w:rsidP="00713A02" w:rsidRDefault="00140C2D" w14:paraId="29658087" w14:textId="77777777"/>
    <w:p w:rsidRPr="007C7879" w:rsidR="00713A02" w:rsidP="00140C2D" w:rsidRDefault="00713A02" w14:paraId="382DCD13" w14:textId="0DB48129">
      <w:pPr>
        <w:pStyle w:val="Heading2"/>
      </w:pPr>
      <w:r>
        <w:t>Title</w:t>
      </w:r>
      <w:r w:rsidRPr="007C7879">
        <w:t xml:space="preserve"> IX </w:t>
      </w:r>
      <w:r>
        <w:t>and Sexual Misconduct</w:t>
      </w:r>
      <w:r w:rsidRPr="007C7879">
        <w:t xml:space="preserve"> </w:t>
      </w:r>
    </w:p>
    <w:p w:rsidR="00713A02" w:rsidP="00713A02" w:rsidRDefault="00140C2D" w14:paraId="23E2A656" w14:textId="79123C08">
      <w:pPr>
        <w:rPr>
          <w:sz w:val="22"/>
          <w:szCs w:val="22"/>
        </w:rPr>
      </w:pPr>
      <w:r w:rsidRPr="7DC6CC84" w:rsidR="7DC6CC84">
        <w:rPr>
          <w:sz w:val="22"/>
          <w:szCs w:val="22"/>
        </w:rPr>
        <w:t xml:space="preserve">As your instructor, one of my responsibilities is to help create a safe learning environment on our campus. Title IX and our own Sexual Misconduct policy prohibit sexual misconduct. If you have experienced sexual misconduct, or know someone who has, the University can help. I encourage you to visit </w:t>
      </w:r>
      <w:hyperlink r:id="Rcb34e261527444bf">
        <w:r w:rsidRPr="7DC6CC84" w:rsidR="7DC6CC84">
          <w:rPr>
            <w:rStyle w:val="Hyperlink"/>
            <w:sz w:val="22"/>
            <w:szCs w:val="22"/>
          </w:rPr>
          <w:t>Stop Sexual Violence website</w:t>
        </w:r>
      </w:hyperlink>
      <w:r w:rsidRPr="7DC6CC84" w:rsidR="7DC6CC84">
        <w:rPr>
          <w:sz w:val="22"/>
          <w:szCs w:val="22"/>
        </w:rPr>
        <w:t xml:space="preserve"> to learn more. If you are seeking help and would like to speak to someone confidentially, you can make an appointment with a </w:t>
      </w:r>
      <w:hyperlink r:id="R3f25c8398fd14d66">
        <w:r w:rsidRPr="7DC6CC84" w:rsidR="7DC6CC84">
          <w:rPr>
            <w:rStyle w:val="Hyperlink"/>
            <w:sz w:val="22"/>
            <w:szCs w:val="22"/>
          </w:rPr>
          <w:t>Mental Health Counselor on campus.</w:t>
        </w:r>
      </w:hyperlink>
    </w:p>
    <w:p w:rsidRPr="00713A02" w:rsidR="00140C2D" w:rsidP="00713A02" w:rsidRDefault="00140C2D" w14:paraId="107AC4AE" w14:textId="77777777">
      <w:pPr>
        <w:rPr>
          <w:sz w:val="22"/>
          <w:szCs w:val="22"/>
        </w:rPr>
      </w:pPr>
    </w:p>
    <w:p w:rsidRPr="00713A02" w:rsidR="00713A02" w:rsidP="00713A02" w:rsidRDefault="00713A02" w14:paraId="4913EC36" w14:textId="2A7F5FB9">
      <w:pPr>
        <w:rPr>
          <w:sz w:val="22"/>
          <w:szCs w:val="22"/>
        </w:rPr>
      </w:pPr>
      <w:r w:rsidRPr="00713A02">
        <w:rPr>
          <w:sz w:val="22"/>
          <w:szCs w:val="22"/>
        </w:rPr>
        <w:lastRenderedPageBreak/>
        <w:t xml:space="preserve">It is also important that you know that Title IX and University policy require me to share any information brought to my attention about potential sexual misconduct, with the campus Deputy Title IX Coordinator or IU’s Title IX Coordinator.  In that event, those individuals will work to ensure that appropriate measures </w:t>
      </w:r>
      <w:proofErr w:type="gramStart"/>
      <w:r w:rsidRPr="00713A02">
        <w:rPr>
          <w:sz w:val="22"/>
          <w:szCs w:val="22"/>
        </w:rPr>
        <w:t>are taken</w:t>
      </w:r>
      <w:proofErr w:type="gramEnd"/>
      <w:r w:rsidRPr="00713A02">
        <w:rPr>
          <w:sz w:val="22"/>
          <w:szCs w:val="22"/>
        </w:rPr>
        <w:t xml:space="preserve"> and resources are made available.   Protecting student privacy is of utmost concern, and information </w:t>
      </w:r>
      <w:proofErr w:type="gramStart"/>
      <w:r w:rsidRPr="00713A02">
        <w:rPr>
          <w:sz w:val="22"/>
          <w:szCs w:val="22"/>
        </w:rPr>
        <w:t>will only be shared</w:t>
      </w:r>
      <w:proofErr w:type="gramEnd"/>
      <w:r w:rsidRPr="00713A02">
        <w:rPr>
          <w:sz w:val="22"/>
          <w:szCs w:val="22"/>
        </w:rPr>
        <w:t xml:space="preserve"> with those that need to know to ensure the University can respond and assist.  I encourage you to</w:t>
      </w:r>
      <w:r w:rsidR="00140C2D">
        <w:rPr>
          <w:sz w:val="22"/>
          <w:szCs w:val="22"/>
        </w:rPr>
        <w:t xml:space="preserve"> visit stopsexualviolence.iu.edu</w:t>
      </w:r>
    </w:p>
    <w:p w:rsidRPr="00713A02" w:rsidR="00713A02" w:rsidP="00713A02" w:rsidRDefault="00713A02" w14:paraId="1C59AB96" w14:textId="77777777">
      <w:pPr>
        <w:rPr>
          <w:sz w:val="22"/>
          <w:szCs w:val="22"/>
        </w:rPr>
      </w:pPr>
      <w:proofErr w:type="gramStart"/>
      <w:r w:rsidRPr="00713A02">
        <w:rPr>
          <w:sz w:val="22"/>
          <w:szCs w:val="22"/>
        </w:rPr>
        <w:t>to</w:t>
      </w:r>
      <w:proofErr w:type="gramEnd"/>
      <w:r w:rsidRPr="00713A02">
        <w:rPr>
          <w:sz w:val="22"/>
          <w:szCs w:val="22"/>
        </w:rPr>
        <w:t xml:space="preserve"> learn more.</w:t>
      </w:r>
    </w:p>
    <w:p w:rsidR="00574781" w:rsidP="00536FC0" w:rsidRDefault="00574781" w14:paraId="7045DE64" w14:textId="521D5A93">
      <w:pPr>
        <w:autoSpaceDE w:val="0"/>
        <w:autoSpaceDN w:val="0"/>
        <w:adjustRightInd w:val="0"/>
        <w:rPr>
          <w:rFonts w:cs="Times New Roman"/>
          <w:color w:val="000000"/>
          <w:sz w:val="22"/>
          <w:szCs w:val="22"/>
        </w:rPr>
      </w:pPr>
    </w:p>
    <w:p w:rsidRPr="007C7879" w:rsidR="00713A02" w:rsidP="00140C2D" w:rsidRDefault="00713A02" w14:paraId="7E0BC6AC" w14:textId="719E11E6">
      <w:pPr>
        <w:pStyle w:val="Heading2"/>
      </w:pPr>
      <w:r>
        <w:t>Technology and Support</w:t>
      </w:r>
      <w:r w:rsidRPr="007C7879">
        <w:t xml:space="preserve"> </w:t>
      </w:r>
    </w:p>
    <w:p w:rsidRPr="00766F99" w:rsidR="00766F99" w:rsidP="00766F99" w:rsidRDefault="00766F99" w14:paraId="723359C2" w14:textId="35A2EFFD">
      <w:pPr>
        <w:rPr>
          <w:sz w:val="22"/>
          <w:szCs w:val="22"/>
        </w:rPr>
      </w:pPr>
      <w:r w:rsidRPr="00766F99">
        <w:rPr>
          <w:sz w:val="22"/>
          <w:szCs w:val="22"/>
        </w:rPr>
        <w:t xml:space="preserve">Students who need help accessing Canvas, resetting a password, using email, or with any technology </w:t>
      </w:r>
      <w:proofErr w:type="gramStart"/>
      <w:r w:rsidRPr="00766F99">
        <w:rPr>
          <w:sz w:val="22"/>
          <w:szCs w:val="22"/>
        </w:rPr>
        <w:t>problems</w:t>
      </w:r>
      <w:proofErr w:type="gramEnd"/>
      <w:r w:rsidRPr="00766F99">
        <w:rPr>
          <w:sz w:val="22"/>
          <w:szCs w:val="22"/>
        </w:rPr>
        <w:t xml:space="preserve">, can contact their campus IT Helpdesk using the link below. </w:t>
      </w:r>
    </w:p>
    <w:p w:rsidRPr="00766F99" w:rsidR="00766F99" w:rsidP="00766F99" w:rsidRDefault="00C2766A" w14:paraId="370765E2" w14:textId="77777777">
      <w:pPr>
        <w:numPr>
          <w:ilvl w:val="0"/>
          <w:numId w:val="7"/>
        </w:numPr>
        <w:rPr>
          <w:sz w:val="22"/>
          <w:szCs w:val="22"/>
        </w:rPr>
      </w:pPr>
      <w:hyperlink w:tgtFrame="_blank" w:history="1" r:id="rId15">
        <w:r w:rsidRPr="00766F99" w:rsidR="00766F99">
          <w:rPr>
            <w:rStyle w:val="Hyperlink"/>
            <w:sz w:val="22"/>
            <w:szCs w:val="22"/>
          </w:rPr>
          <w:t>University Information Technology Services (UITS)</w:t>
        </w:r>
      </w:hyperlink>
      <w:r w:rsidRPr="00766F99" w:rsidR="00766F99">
        <w:rPr>
          <w:sz w:val="22"/>
          <w:szCs w:val="22"/>
        </w:rPr>
        <w:t xml:space="preserve"> </w:t>
      </w:r>
    </w:p>
    <w:p w:rsidR="00766F99" w:rsidP="00766F99" w:rsidRDefault="00766F99" w14:paraId="31DC5310" w14:textId="0BAFDA61">
      <w:pPr>
        <w:rPr>
          <w:sz w:val="22"/>
          <w:szCs w:val="22"/>
        </w:rPr>
      </w:pPr>
      <w:r w:rsidRPr="00766F99">
        <w:rPr>
          <w:sz w:val="22"/>
          <w:szCs w:val="22"/>
        </w:rPr>
        <w:t xml:space="preserve">Students can also find answers to frequently asked technology questions in the </w:t>
      </w:r>
      <w:hyperlink w:tgtFrame="_blank" w:history="1" r:id="rId16">
        <w:r w:rsidRPr="00766F99">
          <w:rPr>
            <w:rStyle w:val="Hyperlink"/>
            <w:sz w:val="22"/>
            <w:szCs w:val="22"/>
          </w:rPr>
          <w:t>IU Knowledge Base</w:t>
        </w:r>
      </w:hyperlink>
      <w:r w:rsidRPr="00766F99">
        <w:rPr>
          <w:sz w:val="22"/>
          <w:szCs w:val="22"/>
        </w:rPr>
        <w:t xml:space="preserve">. </w:t>
      </w:r>
    </w:p>
    <w:p w:rsidR="00C333D3" w:rsidP="00766F99" w:rsidRDefault="00C333D3" w14:paraId="0FC744D6" w14:textId="6AA88009">
      <w:pPr>
        <w:rPr>
          <w:sz w:val="22"/>
          <w:szCs w:val="22"/>
        </w:rPr>
      </w:pPr>
    </w:p>
    <w:p w:rsidRPr="00C333D3" w:rsidR="00C333D3" w:rsidP="00C333D3" w:rsidRDefault="00C333D3" w14:paraId="1FF1FA4A" w14:textId="00784CB1">
      <w:pPr>
        <w:rPr>
          <w:sz w:val="22"/>
          <w:szCs w:val="22"/>
        </w:rPr>
      </w:pPr>
      <w:r w:rsidRPr="00C333D3">
        <w:rPr>
          <w:sz w:val="22"/>
          <w:szCs w:val="22"/>
        </w:rPr>
        <w:t xml:space="preserve">Get no-cost access to hundreds of software programs and applications (including Microsoft Office or Adobe Creative Cloud) through </w:t>
      </w:r>
      <w:proofErr w:type="spellStart"/>
      <w:r w:rsidRPr="00C333D3">
        <w:rPr>
          <w:sz w:val="22"/>
          <w:szCs w:val="22"/>
        </w:rPr>
        <w:t>IUware</w:t>
      </w:r>
      <w:proofErr w:type="spellEnd"/>
      <w:r w:rsidRPr="00C333D3">
        <w:rPr>
          <w:sz w:val="22"/>
          <w:szCs w:val="22"/>
        </w:rPr>
        <w:t xml:space="preserve"> and </w:t>
      </w:r>
      <w:proofErr w:type="spellStart"/>
      <w:r w:rsidRPr="00C333D3">
        <w:rPr>
          <w:sz w:val="22"/>
          <w:szCs w:val="22"/>
        </w:rPr>
        <w:t>IUanyWare</w:t>
      </w:r>
      <w:proofErr w:type="spellEnd"/>
      <w:r w:rsidRPr="00C333D3">
        <w:rPr>
          <w:sz w:val="22"/>
          <w:szCs w:val="22"/>
        </w:rPr>
        <w:t>. All you need is your IU email address.</w:t>
      </w:r>
      <w:r w:rsidRPr="00C333D3">
        <w:rPr>
          <w:sz w:val="22"/>
          <w:szCs w:val="22"/>
        </w:rPr>
        <w:br/>
      </w:r>
      <w:r w:rsidRPr="00C333D3">
        <w:rPr>
          <w:sz w:val="22"/>
          <w:szCs w:val="22"/>
        </w:rPr>
        <w:t> </w:t>
      </w:r>
      <w:r w:rsidRPr="00C333D3">
        <w:rPr>
          <w:sz w:val="22"/>
          <w:szCs w:val="22"/>
        </w:rPr>
        <w:br/>
      </w:r>
      <w:r w:rsidRPr="00C333D3">
        <w:rPr>
          <w:sz w:val="22"/>
          <w:szCs w:val="22"/>
        </w:rPr>
        <w:t>Use </w:t>
      </w:r>
      <w:proofErr w:type="spellStart"/>
      <w:r w:rsidR="00C2766A">
        <w:fldChar w:fldCharType="begin"/>
      </w:r>
      <w:r w:rsidR="00C2766A">
        <w:instrText xml:space="preserve"> HYPERLINK "http://click.e.iu.edu/?qs=d9a77d472ce25ee971a6304f23f7debfdab1ba2e6e7f1a495c4cedf5cdd205b6e6422950cdbd41cfdf2de2ca6d915eb5225e9de4771190cd" \o "http://click.e.iu.edu/?qs=d9</w:instrText>
      </w:r>
      <w:r w:rsidR="00C2766A">
        <w:instrText xml:space="preserve">a77d472ce25ee971a6304f23f7debfdab1ba2e6e7f1a495c4cedf5cdd205b6e6422950cdbd41cfdf2de2ca6d915eb5225e9de4771190cd" </w:instrText>
      </w:r>
      <w:r w:rsidR="00C2766A">
        <w:fldChar w:fldCharType="separate"/>
      </w:r>
      <w:r w:rsidRPr="00C333D3">
        <w:rPr>
          <w:rStyle w:val="Hyperlink"/>
          <w:sz w:val="22"/>
          <w:szCs w:val="22"/>
        </w:rPr>
        <w:t>IUware</w:t>
      </w:r>
      <w:proofErr w:type="spellEnd"/>
      <w:r w:rsidR="00C2766A">
        <w:rPr>
          <w:rStyle w:val="Hyperlink"/>
          <w:sz w:val="22"/>
          <w:szCs w:val="22"/>
        </w:rPr>
        <w:fldChar w:fldCharType="end"/>
      </w:r>
      <w:r w:rsidRPr="00C333D3">
        <w:rPr>
          <w:sz w:val="22"/>
          <w:szCs w:val="22"/>
        </w:rPr>
        <w:t> to install software directly onto your hard drive. Use </w:t>
      </w:r>
      <w:proofErr w:type="spellStart"/>
      <w:r w:rsidR="00C2766A">
        <w:fldChar w:fldCharType="begin"/>
      </w:r>
      <w:r w:rsidR="00C2766A">
        <w:instrText xml:space="preserve"> HYPERLINK "http://click.e.iu.edu/?qs=d9a77d472ce25ee95bc218e372fca2045b421e5aaa06629892f12e1e59fea306110109b0b6a0097f83cc8cc8e25c00ecbbabed25a0f642fe" \o "http://click.e.iu.edu/?qs=d9a77d472ce25ee95bc218e372fca2045b421e5aaa06629892f12e1e59fea306110109b0b6</w:instrText>
      </w:r>
      <w:r w:rsidR="00C2766A">
        <w:instrText xml:space="preserve">a0097f83cc8cc8e25c00ecbbabed25a0f642fe" </w:instrText>
      </w:r>
      <w:r w:rsidR="00C2766A">
        <w:fldChar w:fldCharType="separate"/>
      </w:r>
      <w:r w:rsidRPr="00C333D3">
        <w:rPr>
          <w:rStyle w:val="Hyperlink"/>
          <w:sz w:val="22"/>
          <w:szCs w:val="22"/>
        </w:rPr>
        <w:t>IUanyWare</w:t>
      </w:r>
      <w:proofErr w:type="spellEnd"/>
      <w:r w:rsidR="00C2766A">
        <w:rPr>
          <w:rStyle w:val="Hyperlink"/>
          <w:sz w:val="22"/>
          <w:szCs w:val="22"/>
        </w:rPr>
        <w:fldChar w:fldCharType="end"/>
      </w:r>
      <w:r w:rsidRPr="00C333D3">
        <w:rPr>
          <w:sz w:val="22"/>
          <w:szCs w:val="22"/>
        </w:rPr>
        <w:t> to stream 400+ apps on your desktop or through the m</w:t>
      </w:r>
      <w:r w:rsidR="00F928EA">
        <w:rPr>
          <w:sz w:val="22"/>
          <w:szCs w:val="22"/>
        </w:rPr>
        <w:t>obile app with your IU login.</w:t>
      </w:r>
      <w:r w:rsidR="00F928EA">
        <w:rPr>
          <w:sz w:val="22"/>
          <w:szCs w:val="22"/>
        </w:rPr>
        <w:br/>
      </w:r>
    </w:p>
    <w:p w:rsidR="007B1628" w:rsidP="00713A02" w:rsidRDefault="007B1628" w14:paraId="1F2C3F51" w14:textId="77777777"/>
    <w:p w:rsidRPr="007C7879" w:rsidR="00713A02" w:rsidP="00F928EA" w:rsidRDefault="00713A02" w14:paraId="34FE1F1E" w14:textId="689E6241">
      <w:pPr>
        <w:pStyle w:val="Heading2"/>
      </w:pPr>
      <w:r>
        <w:t>Academic Support and Student Services</w:t>
      </w:r>
      <w:r w:rsidRPr="007C7879">
        <w:t xml:space="preserve">: </w:t>
      </w:r>
    </w:p>
    <w:p w:rsidRPr="00F928EA" w:rsidR="00F928EA" w:rsidP="00F928EA" w:rsidRDefault="00F928EA" w14:paraId="7FBD426B" w14:textId="54DC66C6">
      <w:pPr>
        <w:rPr>
          <w:sz w:val="22"/>
          <w:szCs w:val="22"/>
        </w:rPr>
      </w:pPr>
      <w:r w:rsidRPr="00F928EA">
        <w:rPr>
          <w:sz w:val="22"/>
          <w:szCs w:val="22"/>
        </w:rPr>
        <w:t>IU Online provides quick and easy access to tools, tips, and IU resources to help you</w:t>
      </w:r>
      <w:r>
        <w:rPr>
          <w:sz w:val="22"/>
          <w:szCs w:val="22"/>
        </w:rPr>
        <w:t xml:space="preserve"> </w:t>
      </w:r>
      <w:r w:rsidRPr="00F928EA">
        <w:rPr>
          <w:sz w:val="22"/>
          <w:szCs w:val="22"/>
        </w:rPr>
        <w:t>succeed in your online courses, including:</w:t>
      </w:r>
    </w:p>
    <w:p w:rsidRPr="00F928EA" w:rsidR="00F928EA" w:rsidP="00F928EA" w:rsidRDefault="00F928EA" w14:paraId="1AA9F12B" w14:textId="77777777">
      <w:pPr>
        <w:numPr>
          <w:ilvl w:val="0"/>
          <w:numId w:val="13"/>
        </w:numPr>
        <w:rPr>
          <w:sz w:val="22"/>
          <w:szCs w:val="22"/>
        </w:rPr>
      </w:pPr>
      <w:r w:rsidRPr="00F928EA">
        <w:rPr>
          <w:sz w:val="22"/>
          <w:szCs w:val="22"/>
        </w:rPr>
        <w:t>Math and Writing Support: Direct access to IU-trained math mentors and writing consultants</w:t>
      </w:r>
    </w:p>
    <w:p w:rsidRPr="00F928EA" w:rsidR="00F928EA" w:rsidP="00F928EA" w:rsidRDefault="00F928EA" w14:paraId="0495C07D" w14:textId="77777777">
      <w:pPr>
        <w:numPr>
          <w:ilvl w:val="0"/>
          <w:numId w:val="13"/>
        </w:numPr>
        <w:rPr>
          <w:sz w:val="22"/>
          <w:szCs w:val="22"/>
        </w:rPr>
      </w:pPr>
      <w:r w:rsidRPr="00F928EA">
        <w:rPr>
          <w:sz w:val="22"/>
          <w:szCs w:val="22"/>
        </w:rPr>
        <w:t>Libraries and Research: Online access to IU library resources and research librarians</w:t>
      </w:r>
    </w:p>
    <w:p w:rsidRPr="00F928EA" w:rsidR="00F928EA" w:rsidP="00F928EA" w:rsidRDefault="00F928EA" w14:paraId="000621ED" w14:textId="77777777">
      <w:pPr>
        <w:numPr>
          <w:ilvl w:val="0"/>
          <w:numId w:val="13"/>
        </w:numPr>
        <w:rPr>
          <w:sz w:val="22"/>
          <w:szCs w:val="22"/>
        </w:rPr>
      </w:pPr>
      <w:r w:rsidRPr="00F928EA">
        <w:rPr>
          <w:sz w:val="22"/>
          <w:szCs w:val="22"/>
        </w:rPr>
        <w:t>Technology: A full suite of software, collaboration tools, cloud storage, and training</w:t>
      </w:r>
    </w:p>
    <w:p w:rsidRPr="006A3260" w:rsidR="006A3260" w:rsidP="006A3260" w:rsidRDefault="00F928EA" w14:paraId="2C2AA379" w14:textId="3FC8F04C">
      <w:pPr>
        <w:rPr>
          <w:sz w:val="22"/>
          <w:szCs w:val="22"/>
        </w:rPr>
      </w:pPr>
      <w:r w:rsidRPr="00F928EA">
        <w:rPr>
          <w:sz w:val="22"/>
          <w:szCs w:val="22"/>
        </w:rPr>
        <w:t xml:space="preserve"> For more information, visit: </w:t>
      </w:r>
      <w:hyperlink w:tgtFrame="_blank" w:history="1" r:id="rId17">
        <w:r w:rsidRPr="00F928EA">
          <w:rPr>
            <w:rStyle w:val="Hyperlink"/>
            <w:sz w:val="22"/>
            <w:szCs w:val="22"/>
          </w:rPr>
          <w:t>IU Online Academic Support</w:t>
        </w:r>
      </w:hyperlink>
    </w:p>
    <w:p w:rsidR="00982B3D" w:rsidP="00536FC0" w:rsidRDefault="00982B3D" w14:paraId="63977556" w14:textId="561E8460">
      <w:pPr>
        <w:rPr>
          <w:rFonts w:cs="Times New Roman"/>
          <w:color w:val="000000"/>
          <w:sz w:val="22"/>
          <w:szCs w:val="22"/>
        </w:rPr>
      </w:pPr>
    </w:p>
    <w:p w:rsidRPr="00982B3D" w:rsidR="00982B3D" w:rsidP="00982B3D" w:rsidRDefault="00982B3D" w14:paraId="57250FFE" w14:textId="0E15E8E1">
      <w:pPr>
        <w:rPr>
          <w:rFonts w:cs="Times New Roman"/>
          <w:b/>
          <w:bCs/>
          <w:color w:val="000000"/>
        </w:rPr>
      </w:pPr>
      <w:r w:rsidRPr="00F928EA">
        <w:rPr>
          <w:rStyle w:val="Heading2Char"/>
        </w:rPr>
        <w:t>Course Technology Accessibility Statements and Privacy Policies</w:t>
      </w:r>
    </w:p>
    <w:p w:rsidRPr="00982B3D" w:rsidR="00982B3D" w:rsidP="00982B3D" w:rsidRDefault="00982B3D" w14:paraId="755F46BB" w14:textId="77777777">
      <w:pPr>
        <w:rPr>
          <w:rFonts w:cs="Times New Roman"/>
          <w:b/>
          <w:bCs/>
          <w:color w:val="000000"/>
          <w:sz w:val="22"/>
          <w:szCs w:val="22"/>
        </w:rPr>
      </w:pPr>
    </w:p>
    <w:p w:rsidRPr="00982B3D" w:rsidR="00982B3D" w:rsidP="00982B3D" w:rsidRDefault="00C2766A" w14:paraId="43E35DC9" w14:textId="77777777">
      <w:pPr>
        <w:numPr>
          <w:ilvl w:val="0"/>
          <w:numId w:val="4"/>
        </w:numPr>
        <w:tabs>
          <w:tab w:val="num" w:pos="720"/>
        </w:tabs>
        <w:rPr>
          <w:rFonts w:cs="Times New Roman"/>
          <w:color w:val="000000"/>
          <w:sz w:val="22"/>
          <w:szCs w:val="22"/>
        </w:rPr>
      </w:pPr>
      <w:hyperlink w:tgtFrame="_blank" w:history="1" r:id="rId18">
        <w:r w:rsidRPr="00982B3D" w:rsidR="00982B3D">
          <w:rPr>
            <w:rStyle w:val="Hyperlink"/>
            <w:rFonts w:cs="Times New Roman"/>
            <w:b/>
            <w:bCs/>
            <w:sz w:val="22"/>
            <w:szCs w:val="22"/>
          </w:rPr>
          <w:t>Canvas Accessibility Statement:</w:t>
        </w:r>
      </w:hyperlink>
      <w:r w:rsidRPr="00982B3D" w:rsidR="00982B3D">
        <w:rPr>
          <w:rFonts w:cs="Times New Roman"/>
          <w:color w:val="000000"/>
          <w:sz w:val="22"/>
          <w:szCs w:val="22"/>
        </w:rPr>
        <w:t xml:space="preserve"> This course uses technologies that may support accessibility in different ways.</w:t>
      </w:r>
    </w:p>
    <w:p w:rsidRPr="00982B3D" w:rsidR="00982B3D" w:rsidP="00982B3D" w:rsidRDefault="00C2766A" w14:paraId="0491D20C" w14:textId="77777777">
      <w:pPr>
        <w:numPr>
          <w:ilvl w:val="0"/>
          <w:numId w:val="4"/>
        </w:numPr>
        <w:tabs>
          <w:tab w:val="num" w:pos="720"/>
        </w:tabs>
        <w:rPr>
          <w:rFonts w:cs="Times New Roman"/>
          <w:color w:val="000000"/>
          <w:sz w:val="22"/>
          <w:szCs w:val="22"/>
        </w:rPr>
      </w:pPr>
      <w:hyperlink w:tgtFrame="_blank" w:history="1" r:id="rId19">
        <w:r w:rsidRPr="00982B3D" w:rsidR="00982B3D">
          <w:rPr>
            <w:rStyle w:val="Hyperlink"/>
            <w:rFonts w:cs="Times New Roman"/>
            <w:b/>
            <w:bCs/>
            <w:sz w:val="22"/>
            <w:szCs w:val="22"/>
          </w:rPr>
          <w:t>Canvas Privacy Policy</w:t>
        </w:r>
      </w:hyperlink>
      <w:r w:rsidRPr="00982B3D" w:rsidR="00982B3D">
        <w:rPr>
          <w:rFonts w:cs="Times New Roman"/>
          <w:b/>
          <w:bCs/>
          <w:color w:val="000000"/>
          <w:sz w:val="22"/>
          <w:szCs w:val="22"/>
        </w:rPr>
        <w:t>:</w:t>
      </w:r>
      <w:r w:rsidRPr="00982B3D" w:rsidR="00982B3D">
        <w:rPr>
          <w:rFonts w:cs="Times New Roman"/>
          <w:color w:val="000000"/>
          <w:sz w:val="22"/>
          <w:szCs w:val="22"/>
        </w:rPr>
        <w:t xml:space="preserve"> This course uses technologies that provide privacy.</w:t>
      </w:r>
    </w:p>
    <w:p w:rsidRPr="00982B3D" w:rsidR="00982B3D" w:rsidP="00982B3D" w:rsidRDefault="00F928EA" w14:paraId="6933CAA8" w14:textId="33143387">
      <w:pPr>
        <w:numPr>
          <w:ilvl w:val="0"/>
          <w:numId w:val="4"/>
        </w:numPr>
        <w:tabs>
          <w:tab w:val="num" w:pos="720"/>
        </w:tabs>
        <w:rPr>
          <w:rFonts w:cs="Times New Roman"/>
          <w:color w:val="000000"/>
          <w:sz w:val="22"/>
          <w:szCs w:val="22"/>
        </w:rPr>
      </w:pPr>
      <w:r>
        <w:rPr>
          <w:rFonts w:cs="Times New Roman"/>
          <w:color w:val="000000"/>
          <w:sz w:val="22"/>
          <w:szCs w:val="22"/>
        </w:rPr>
        <w:t xml:space="preserve">Statements for all other IU-supported learning tools </w:t>
      </w:r>
      <w:proofErr w:type="gramStart"/>
      <w:r>
        <w:rPr>
          <w:rFonts w:cs="Times New Roman"/>
          <w:color w:val="000000"/>
          <w:sz w:val="22"/>
          <w:szCs w:val="22"/>
        </w:rPr>
        <w:t>can be found</w:t>
      </w:r>
      <w:proofErr w:type="gramEnd"/>
      <w:r>
        <w:rPr>
          <w:rFonts w:cs="Times New Roman"/>
          <w:color w:val="000000"/>
          <w:sz w:val="22"/>
          <w:szCs w:val="22"/>
        </w:rPr>
        <w:t xml:space="preserve"> in the </w:t>
      </w:r>
      <w:hyperlink w:history="1" r:id="rId20">
        <w:r w:rsidRPr="00F928EA">
          <w:rPr>
            <w:rStyle w:val="Hyperlink"/>
            <w:rFonts w:cs="Times New Roman"/>
            <w:sz w:val="22"/>
            <w:szCs w:val="22"/>
          </w:rPr>
          <w:t>Knowledge Base</w:t>
        </w:r>
      </w:hyperlink>
      <w:r w:rsidRPr="00982B3D" w:rsidR="00982B3D">
        <w:rPr>
          <w:rFonts w:cs="Times New Roman"/>
          <w:color w:val="000000"/>
          <w:sz w:val="22"/>
          <w:szCs w:val="22"/>
        </w:rPr>
        <w:t xml:space="preserve">. </w:t>
      </w:r>
    </w:p>
    <w:p w:rsidR="00766F99" w:rsidP="00536FC0" w:rsidRDefault="00766F99" w14:paraId="36866535" w14:textId="77777777">
      <w:pPr>
        <w:rPr>
          <w:rFonts w:cs="Times New Roman"/>
          <w:color w:val="000000"/>
          <w:sz w:val="22"/>
          <w:szCs w:val="22"/>
        </w:rPr>
      </w:pPr>
    </w:p>
    <w:p w:rsidRPr="00F928EA" w:rsidR="007B1628" w:rsidP="00F928EA" w:rsidRDefault="003B4C14" w14:paraId="0D6EC888" w14:textId="624B5F6B">
      <w:pPr>
        <w:pStyle w:val="Heading2"/>
      </w:pPr>
      <w:r>
        <w:t>Student Participation</w:t>
      </w:r>
      <w:r w:rsidRPr="00F928EA">
        <w:t xml:space="preserve"> </w:t>
      </w:r>
      <w:r>
        <w:t xml:space="preserve">&amp; </w:t>
      </w:r>
      <w:r w:rsidRPr="00F928EA" w:rsidR="00982B3D">
        <w:t>Online Etiquette</w:t>
      </w:r>
    </w:p>
    <w:p w:rsidR="003B4C14" w:rsidP="00982B3D" w:rsidRDefault="003B4C14" w14:paraId="3BA31479" w14:textId="14668183">
      <w:pPr>
        <w:rPr>
          <w:rFonts w:cs="Times New Roman"/>
          <w:color w:val="000000"/>
          <w:sz w:val="22"/>
          <w:szCs w:val="22"/>
        </w:rPr>
      </w:pPr>
      <w:r>
        <w:rPr>
          <w:rFonts w:cs="Times New Roman"/>
          <w:color w:val="000000"/>
          <w:sz w:val="22"/>
          <w:szCs w:val="22"/>
        </w:rPr>
        <w:t>You should login to the course at least three times a week to participate in course activities, interact with your instructor and peers as needed.</w:t>
      </w:r>
      <w:bookmarkStart w:name="_GoBack" w:id="0"/>
      <w:bookmarkEnd w:id="0"/>
      <w:r>
        <w:rPr>
          <w:rFonts w:cs="Times New Roman"/>
          <w:color w:val="000000"/>
          <w:sz w:val="22"/>
          <w:szCs w:val="22"/>
        </w:rPr>
        <w:t xml:space="preserve"> </w:t>
      </w:r>
    </w:p>
    <w:p w:rsidR="003B4C14" w:rsidP="00982B3D" w:rsidRDefault="003B4C14" w14:paraId="7D279FC9" w14:textId="77777777">
      <w:pPr>
        <w:rPr>
          <w:rFonts w:cs="Times New Roman"/>
          <w:color w:val="000000"/>
          <w:sz w:val="22"/>
          <w:szCs w:val="22"/>
        </w:rPr>
      </w:pPr>
    </w:p>
    <w:p w:rsidR="007B1628" w:rsidP="00982B3D" w:rsidRDefault="00982B3D" w14:paraId="2A1B9E8D" w14:textId="0DC78E19">
      <w:pPr>
        <w:rPr>
          <w:rFonts w:cs="Times New Roman"/>
          <w:color w:val="000000"/>
          <w:sz w:val="22"/>
          <w:szCs w:val="22"/>
        </w:rPr>
      </w:pPr>
      <w:r w:rsidRPr="00982B3D">
        <w:rPr>
          <w:rFonts w:cs="Times New Roman"/>
          <w:color w:val="000000"/>
          <w:sz w:val="22"/>
          <w:szCs w:val="22"/>
        </w:rPr>
        <w:t xml:space="preserve">It is important to build a class climate that is welcoming and safe for everyone. Please display respect for everyone in the class. You should avoid racist, sexist, homophobic, or other negative language that may </w:t>
      </w:r>
    </w:p>
    <w:p w:rsidRPr="007B1628" w:rsidR="00982B3D" w:rsidP="00982B3D" w:rsidRDefault="00982B3D" w14:paraId="5768834A" w14:textId="256B8D62">
      <w:pPr>
        <w:rPr>
          <w:rFonts w:cs="Times New Roman"/>
          <w:color w:val="000000"/>
          <w:sz w:val="22"/>
          <w:szCs w:val="22"/>
        </w:rPr>
      </w:pPr>
      <w:proofErr w:type="gramStart"/>
      <w:r w:rsidRPr="00982B3D">
        <w:rPr>
          <w:rFonts w:cs="Times New Roman"/>
          <w:color w:val="000000"/>
          <w:sz w:val="22"/>
          <w:szCs w:val="22"/>
        </w:rPr>
        <w:t>exclude</w:t>
      </w:r>
      <w:proofErr w:type="gramEnd"/>
      <w:r w:rsidRPr="00982B3D">
        <w:rPr>
          <w:rFonts w:cs="Times New Roman"/>
          <w:color w:val="000000"/>
          <w:sz w:val="22"/>
          <w:szCs w:val="22"/>
        </w:rPr>
        <w:t xml:space="preserve"> members of our campus and classroom community.</w:t>
      </w:r>
    </w:p>
    <w:p w:rsidRPr="00982B3D" w:rsidR="00982B3D" w:rsidP="00982B3D" w:rsidRDefault="00982B3D" w14:paraId="5F819954"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 xml:space="preserve">Humor and sarcasm </w:t>
      </w:r>
      <w:proofErr w:type="gramStart"/>
      <w:r w:rsidRPr="00982B3D">
        <w:rPr>
          <w:rFonts w:cs="Times New Roman"/>
          <w:color w:val="000000"/>
          <w:sz w:val="22"/>
          <w:szCs w:val="22"/>
        </w:rPr>
        <w:t>don’t</w:t>
      </w:r>
      <w:proofErr w:type="gramEnd"/>
      <w:r w:rsidRPr="00982B3D">
        <w:rPr>
          <w:rFonts w:cs="Times New Roman"/>
          <w:color w:val="000000"/>
          <w:sz w:val="22"/>
          <w:szCs w:val="22"/>
        </w:rPr>
        <w:t xml:space="preserve"> translate very well when using email or online discussions. Be careful. I </w:t>
      </w:r>
      <w:r w:rsidRPr="00982B3D">
        <w:rPr>
          <w:rFonts w:cs="Times New Roman"/>
          <w:b/>
          <w:bCs/>
          <w:color w:val="000000"/>
          <w:sz w:val="22"/>
          <w:szCs w:val="22"/>
        </w:rPr>
        <w:t>will delete</w:t>
      </w:r>
      <w:r w:rsidRPr="00982B3D">
        <w:rPr>
          <w:rFonts w:cs="Times New Roman"/>
          <w:color w:val="000000"/>
          <w:sz w:val="22"/>
          <w:szCs w:val="22"/>
        </w:rPr>
        <w:t xml:space="preserve"> any posting that I believe is inappropriate.</w:t>
      </w:r>
    </w:p>
    <w:p w:rsidRPr="00982B3D" w:rsidR="00982B3D" w:rsidP="00982B3D" w:rsidRDefault="00982B3D" w14:paraId="09E4177E"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 xml:space="preserve">Keep in mind that there's a real, live human being with feelings on the other end of your email or discussion posting--if you were sitting in front of that person would you say to their face what you're </w:t>
      </w:r>
      <w:r w:rsidRPr="00982B3D">
        <w:rPr>
          <w:rFonts w:cs="Times New Roman"/>
          <w:color w:val="000000"/>
          <w:sz w:val="22"/>
          <w:szCs w:val="22"/>
        </w:rPr>
        <w:lastRenderedPageBreak/>
        <w:t xml:space="preserve">saying in your email or discussion posting? Remember that your words are written in an email or discussion posting -- you </w:t>
      </w:r>
      <w:proofErr w:type="gramStart"/>
      <w:r w:rsidRPr="00982B3D">
        <w:rPr>
          <w:rFonts w:cs="Times New Roman"/>
          <w:color w:val="000000"/>
          <w:sz w:val="22"/>
          <w:szCs w:val="22"/>
        </w:rPr>
        <w:t>can't</w:t>
      </w:r>
      <w:proofErr w:type="gramEnd"/>
      <w:r w:rsidRPr="00982B3D">
        <w:rPr>
          <w:rFonts w:cs="Times New Roman"/>
          <w:color w:val="000000"/>
          <w:sz w:val="22"/>
          <w:szCs w:val="22"/>
        </w:rPr>
        <w:t xml:space="preserve"> take them back.</w:t>
      </w:r>
    </w:p>
    <w:p w:rsidRPr="00982B3D" w:rsidR="00982B3D" w:rsidP="00982B3D" w:rsidRDefault="00982B3D" w14:paraId="0E65E670"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 xml:space="preserve">Avoid offensive language, especially comments that </w:t>
      </w:r>
      <w:proofErr w:type="gramStart"/>
      <w:r w:rsidRPr="00982B3D">
        <w:rPr>
          <w:rFonts w:cs="Times New Roman"/>
          <w:color w:val="000000"/>
          <w:sz w:val="22"/>
          <w:szCs w:val="22"/>
        </w:rPr>
        <w:t>might be construed</w:t>
      </w:r>
      <w:proofErr w:type="gramEnd"/>
      <w:r w:rsidRPr="00982B3D">
        <w:rPr>
          <w:rFonts w:cs="Times New Roman"/>
          <w:color w:val="000000"/>
          <w:sz w:val="22"/>
          <w:szCs w:val="22"/>
        </w:rPr>
        <w:t xml:space="preserve"> as racist or sexist.</w:t>
      </w:r>
    </w:p>
    <w:p w:rsidRPr="00982B3D" w:rsidR="00982B3D" w:rsidP="00982B3D" w:rsidRDefault="00982B3D" w14:paraId="764609DC"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Remember that the law still applies in cyberspace. Do not commit illegal acts online, such as libeling or slandering others, and do not joke about committing illegal acts.</w:t>
      </w:r>
    </w:p>
    <w:p w:rsidRPr="00982B3D" w:rsidR="00982B3D" w:rsidP="00982B3D" w:rsidRDefault="00982B3D" w14:paraId="77F53F72"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Do not post a message more than once.</w:t>
      </w:r>
    </w:p>
    <w:p w:rsidRPr="00982B3D" w:rsidR="00982B3D" w:rsidP="00982B3D" w:rsidRDefault="00982B3D" w14:paraId="168FE271" w14:textId="77777777">
      <w:pPr>
        <w:numPr>
          <w:ilvl w:val="0"/>
          <w:numId w:val="5"/>
        </w:numPr>
        <w:tabs>
          <w:tab w:val="num" w:pos="720"/>
        </w:tabs>
        <w:rPr>
          <w:rFonts w:cs="Times New Roman"/>
          <w:color w:val="000000"/>
          <w:sz w:val="22"/>
          <w:szCs w:val="22"/>
        </w:rPr>
      </w:pPr>
      <w:proofErr w:type="gramStart"/>
      <w:r w:rsidRPr="00982B3D">
        <w:rPr>
          <w:rFonts w:cs="Times New Roman"/>
          <w:color w:val="000000"/>
          <w:sz w:val="22"/>
          <w:szCs w:val="22"/>
        </w:rPr>
        <w:t>Generally speaking, avoid</w:t>
      </w:r>
      <w:proofErr w:type="gramEnd"/>
      <w:r w:rsidRPr="00982B3D">
        <w:rPr>
          <w:rFonts w:cs="Times New Roman"/>
          <w:color w:val="000000"/>
          <w:sz w:val="22"/>
          <w:szCs w:val="22"/>
        </w:rPr>
        <w:t xml:space="preserve"> putting words into full capitals. Online, all-caps </w:t>
      </w:r>
      <w:proofErr w:type="gramStart"/>
      <w:r w:rsidRPr="00982B3D">
        <w:rPr>
          <w:rFonts w:cs="Times New Roman"/>
          <w:color w:val="000000"/>
          <w:sz w:val="22"/>
          <w:szCs w:val="22"/>
        </w:rPr>
        <w:t>is considered</w:t>
      </w:r>
      <w:proofErr w:type="gramEnd"/>
      <w:r w:rsidRPr="00982B3D">
        <w:rPr>
          <w:rFonts w:cs="Times New Roman"/>
          <w:color w:val="000000"/>
          <w:sz w:val="22"/>
          <w:szCs w:val="22"/>
        </w:rPr>
        <w:t xml:space="preserve"> SHOUTING.</w:t>
      </w:r>
    </w:p>
    <w:p w:rsidRPr="00982B3D" w:rsidR="00982B3D" w:rsidP="00982B3D" w:rsidRDefault="00982B3D" w14:paraId="28EEBD6D"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 xml:space="preserve">If you are </w:t>
      </w:r>
      <w:proofErr w:type="gramStart"/>
      <w:r w:rsidRPr="00982B3D">
        <w:rPr>
          <w:rFonts w:cs="Times New Roman"/>
          <w:color w:val="000000"/>
          <w:sz w:val="22"/>
          <w:szCs w:val="22"/>
        </w:rPr>
        <w:t>following</w:t>
      </w:r>
      <w:proofErr w:type="gramEnd"/>
      <w:r w:rsidRPr="00982B3D">
        <w:rPr>
          <w:rFonts w:cs="Times New Roman"/>
          <w:color w:val="000000"/>
          <w:sz w:val="22"/>
          <w:szCs w:val="22"/>
        </w:rPr>
        <w:t xml:space="preserve"> up a previous message or posting, summarize that message or posting. Read existing follow-up postings and </w:t>
      </w:r>
      <w:proofErr w:type="gramStart"/>
      <w:r w:rsidRPr="00982B3D">
        <w:rPr>
          <w:rFonts w:cs="Times New Roman"/>
          <w:color w:val="000000"/>
          <w:sz w:val="22"/>
          <w:szCs w:val="22"/>
        </w:rPr>
        <w:t>don’t</w:t>
      </w:r>
      <w:proofErr w:type="gramEnd"/>
      <w:r w:rsidRPr="00982B3D">
        <w:rPr>
          <w:rFonts w:cs="Times New Roman"/>
          <w:color w:val="000000"/>
          <w:sz w:val="22"/>
          <w:szCs w:val="22"/>
        </w:rPr>
        <w:t xml:space="preserve"> repeat what has already been said.</w:t>
      </w:r>
    </w:p>
    <w:p w:rsidRPr="00982B3D" w:rsidR="00982B3D" w:rsidP="00982B3D" w:rsidRDefault="00982B3D" w14:paraId="69E5D729" w14:textId="77777777">
      <w:pPr>
        <w:numPr>
          <w:ilvl w:val="0"/>
          <w:numId w:val="5"/>
        </w:numPr>
        <w:tabs>
          <w:tab w:val="num" w:pos="720"/>
        </w:tabs>
        <w:rPr>
          <w:rFonts w:cs="Times New Roman"/>
          <w:color w:val="000000"/>
          <w:sz w:val="22"/>
          <w:szCs w:val="22"/>
        </w:rPr>
      </w:pPr>
      <w:r w:rsidRPr="00982B3D">
        <w:rPr>
          <w:rFonts w:cs="Times New Roman"/>
          <w:color w:val="000000"/>
          <w:sz w:val="22"/>
          <w:szCs w:val="22"/>
        </w:rPr>
        <w:t>Reveal only information that you are comfortable sharing.</w:t>
      </w:r>
    </w:p>
    <w:p w:rsidR="00982B3D" w:rsidP="00982B3D" w:rsidRDefault="00982B3D" w14:paraId="0F73B080" w14:textId="6446E23C">
      <w:pPr>
        <w:rPr>
          <w:rFonts w:cs="Times New Roman"/>
          <w:color w:val="000000"/>
          <w:sz w:val="22"/>
          <w:szCs w:val="22"/>
        </w:rPr>
      </w:pPr>
    </w:p>
    <w:p w:rsidRPr="00982B3D" w:rsidR="00982B3D" w:rsidP="00F928EA" w:rsidRDefault="00982B3D" w14:paraId="6CDF4C30" w14:textId="5BC3571C">
      <w:pPr>
        <w:pStyle w:val="Heading2"/>
      </w:pPr>
      <w:r w:rsidRPr="00982B3D">
        <w:t>Fair Use Policy</w:t>
      </w:r>
    </w:p>
    <w:p w:rsidR="00982B3D" w:rsidP="00536FC0" w:rsidRDefault="00F928EA" w14:paraId="5AE57585" w14:textId="0F3C76E3">
      <w:pPr>
        <w:rPr>
          <w:rFonts w:cs="Times New Roman"/>
          <w:color w:val="000000"/>
          <w:sz w:val="22"/>
          <w:szCs w:val="22"/>
        </w:rPr>
      </w:pPr>
      <w:r w:rsidRPr="00F928EA">
        <w:rPr>
          <w:rFonts w:cs="Times New Roman"/>
          <w:color w:val="000000"/>
          <w:sz w:val="22"/>
          <w:szCs w:val="22"/>
        </w:rPr>
        <w:t xml:space="preserve">Copying or recording synchronous classes and asynchronous course materials without the express prior approval of [the professor] </w:t>
      </w:r>
      <w:proofErr w:type="gramStart"/>
      <w:r w:rsidRPr="00F928EA">
        <w:rPr>
          <w:rFonts w:cs="Times New Roman"/>
          <w:color w:val="000000"/>
          <w:sz w:val="22"/>
          <w:szCs w:val="22"/>
        </w:rPr>
        <w:t>is prohibited</w:t>
      </w:r>
      <w:proofErr w:type="gramEnd"/>
      <w:r w:rsidRPr="00F928EA">
        <w:rPr>
          <w:rFonts w:cs="Times New Roman"/>
          <w:color w:val="000000"/>
          <w:sz w:val="22"/>
          <w:szCs w:val="22"/>
        </w:rPr>
        <w:t xml:space="preserve">. All copies and recordings remain the property of Indiana University and [the professor.] IU and [the professor] reserve the right to retrieve, inspect, or destroy the copies and recordings after their intended use. These policies </w:t>
      </w:r>
      <w:proofErr w:type="gramStart"/>
      <w:r w:rsidRPr="00F928EA">
        <w:rPr>
          <w:rFonts w:cs="Times New Roman"/>
          <w:color w:val="000000"/>
          <w:sz w:val="22"/>
          <w:szCs w:val="22"/>
        </w:rPr>
        <w:t>are not intended</w:t>
      </w:r>
      <w:proofErr w:type="gramEnd"/>
      <w:r w:rsidRPr="00F928EA">
        <w:rPr>
          <w:rFonts w:cs="Times New Roman"/>
          <w:color w:val="000000"/>
          <w:sz w:val="22"/>
          <w:szCs w:val="22"/>
        </w:rPr>
        <w:t xml:space="preserve"> to affect the rights of students with disabilities under applicable law or IU policies.</w:t>
      </w:r>
    </w:p>
    <w:p w:rsidR="00F928EA" w:rsidP="00536FC0" w:rsidRDefault="00F928EA" w14:paraId="1DA991AC" w14:textId="77777777">
      <w:pPr>
        <w:rPr>
          <w:rFonts w:cs="Times New Roman"/>
          <w:color w:val="000000"/>
          <w:sz w:val="22"/>
          <w:szCs w:val="22"/>
        </w:rPr>
      </w:pPr>
    </w:p>
    <w:p w:rsidRPr="00766F99" w:rsidR="00766F99" w:rsidP="00F928EA" w:rsidRDefault="00766F99" w14:paraId="7DEFD573" w14:textId="4285A109">
      <w:pPr>
        <w:pStyle w:val="Heading2"/>
      </w:pPr>
      <w:r w:rsidRPr="00766F99">
        <w:t>Code of Student Rights, Responsibilities, and Conduct</w:t>
      </w:r>
    </w:p>
    <w:p w:rsidRPr="00766F99" w:rsidR="00766F99" w:rsidP="00766F99" w:rsidRDefault="00766F99" w14:paraId="74DCAA9D" w14:textId="77777777">
      <w:pPr>
        <w:rPr>
          <w:rFonts w:cs="Times New Roman"/>
          <w:color w:val="000000"/>
          <w:sz w:val="22"/>
          <w:szCs w:val="22"/>
        </w:rPr>
      </w:pPr>
      <w:r w:rsidRPr="00766F99">
        <w:rPr>
          <w:rFonts w:cs="Times New Roman"/>
          <w:color w:val="000000"/>
          <w:sz w:val="22"/>
          <w:szCs w:val="22"/>
        </w:rPr>
        <w:t xml:space="preserve">Students </w:t>
      </w:r>
      <w:proofErr w:type="gramStart"/>
      <w:r w:rsidRPr="00766F99">
        <w:rPr>
          <w:rFonts w:cs="Times New Roman"/>
          <w:color w:val="000000"/>
          <w:sz w:val="22"/>
          <w:szCs w:val="22"/>
        </w:rPr>
        <w:t>are expected</w:t>
      </w:r>
      <w:proofErr w:type="gramEnd"/>
      <w:r w:rsidRPr="00766F99">
        <w:rPr>
          <w:rFonts w:cs="Times New Roman"/>
          <w:color w:val="000000"/>
          <w:sz w:val="22"/>
          <w:szCs w:val="22"/>
        </w:rPr>
        <w:t xml:space="preserve"> to adhere to the Code of Student Rights, Responsibilities, and Conduct at all times. Any inappropriate behavior, disruptive conduct (e.g., engaging in hostile or disrespectful commentary on the site, or discussing irrelevant evidence) or non-compliance with faculty directions can result in a charge of Academic and/or Personal Misconduct, the consequence of which could be a variety of sanctions </w:t>
      </w:r>
      <w:proofErr w:type="gramStart"/>
      <w:r w:rsidRPr="00766F99">
        <w:rPr>
          <w:rFonts w:cs="Times New Roman"/>
          <w:color w:val="000000"/>
          <w:sz w:val="22"/>
          <w:szCs w:val="22"/>
        </w:rPr>
        <w:t>either from the instructor or the</w:t>
      </w:r>
      <w:proofErr w:type="gramEnd"/>
      <w:r w:rsidRPr="00766F99">
        <w:rPr>
          <w:rFonts w:cs="Times New Roman"/>
          <w:color w:val="000000"/>
          <w:sz w:val="22"/>
          <w:szCs w:val="22"/>
        </w:rPr>
        <w:t xml:space="preserve"> Dean of Students. For more </w:t>
      </w:r>
      <w:proofErr w:type="gramStart"/>
      <w:r w:rsidRPr="00766F99">
        <w:rPr>
          <w:rFonts w:cs="Times New Roman"/>
          <w:color w:val="000000"/>
          <w:sz w:val="22"/>
          <w:szCs w:val="22"/>
        </w:rPr>
        <w:t>information</w:t>
      </w:r>
      <w:proofErr w:type="gramEnd"/>
      <w:r w:rsidRPr="00766F99">
        <w:rPr>
          <w:rFonts w:cs="Times New Roman"/>
          <w:color w:val="000000"/>
          <w:sz w:val="22"/>
          <w:szCs w:val="22"/>
        </w:rPr>
        <w:t xml:space="preserve"> see </w:t>
      </w:r>
      <w:hyperlink w:tgtFrame="_blank" w:history="1" r:id="rId21">
        <w:r w:rsidRPr="00766F99">
          <w:rPr>
            <w:rStyle w:val="Hyperlink"/>
            <w:rFonts w:cs="Times New Roman"/>
            <w:sz w:val="22"/>
            <w:szCs w:val="22"/>
          </w:rPr>
          <w:t>The Code of Student Rights, Responsibilities, and Conduct</w:t>
        </w:r>
      </w:hyperlink>
      <w:r w:rsidRPr="00766F99">
        <w:rPr>
          <w:rFonts w:cs="Times New Roman"/>
          <w:color w:val="000000"/>
          <w:sz w:val="22"/>
          <w:szCs w:val="22"/>
        </w:rPr>
        <w:t>.</w:t>
      </w:r>
    </w:p>
    <w:p w:rsidR="00766F99" w:rsidP="00536FC0" w:rsidRDefault="00766F99" w14:paraId="7B6FFD1C" w14:textId="21B01E07">
      <w:pPr>
        <w:rPr>
          <w:rFonts w:cs="Times New Roman"/>
          <w:color w:val="000000"/>
          <w:sz w:val="22"/>
          <w:szCs w:val="22"/>
        </w:rPr>
      </w:pPr>
    </w:p>
    <w:p w:rsidRPr="00982B3D" w:rsidR="00766F99" w:rsidP="00F928EA" w:rsidRDefault="00766F99" w14:paraId="58F93172" w14:textId="2543E008">
      <w:pPr>
        <w:pStyle w:val="Heading2"/>
      </w:pPr>
      <w:r w:rsidRPr="00982B3D">
        <w:t>Syllabus Revision</w:t>
      </w:r>
    </w:p>
    <w:p w:rsidR="00766F99" w:rsidP="00766F99" w:rsidRDefault="00766F99" w14:paraId="6AEAD906" w14:textId="77777777">
      <w:pPr>
        <w:rPr>
          <w:rFonts w:cs="Times New Roman"/>
          <w:color w:val="000000"/>
          <w:sz w:val="22"/>
          <w:szCs w:val="22"/>
        </w:rPr>
      </w:pPr>
      <w:r w:rsidRPr="00982B3D">
        <w:rPr>
          <w:rFonts w:cs="Times New Roman"/>
          <w:color w:val="000000"/>
          <w:sz w:val="22"/>
          <w:szCs w:val="22"/>
        </w:rPr>
        <w:t>The instructor reserves the right to revise or adjust the course syllabus to best accommodate the pace and needs of the students.</w:t>
      </w:r>
    </w:p>
    <w:p w:rsidRPr="00F928EA" w:rsidR="00A774A9" w:rsidP="00F928EA" w:rsidRDefault="00A774A9" w14:paraId="76278BA5" w14:textId="71FDB76E">
      <w:pPr>
        <w:rPr>
          <w:sz w:val="22"/>
        </w:rPr>
      </w:pPr>
    </w:p>
    <w:sectPr w:rsidRPr="00F928EA" w:rsidR="00A774A9" w:rsidSect="00EF453C">
      <w:footerReference w:type="even" r:id="rId22"/>
      <w:footerReference w:type="default" r:id="rId2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6A" w:rsidP="00536FC0" w:rsidRDefault="00C2766A" w14:paraId="11D46C9F" w14:textId="77777777">
      <w:r>
        <w:separator/>
      </w:r>
    </w:p>
  </w:endnote>
  <w:endnote w:type="continuationSeparator" w:id="0">
    <w:p w:rsidR="00C2766A" w:rsidP="00536FC0" w:rsidRDefault="00C2766A" w14:paraId="4D95EE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08809182"/>
      <w:docPartObj>
        <w:docPartGallery w:val="Page Numbers (Bottom of Page)"/>
        <w:docPartUnique/>
      </w:docPartObj>
    </w:sdtPr>
    <w:sdtEndPr>
      <w:rPr>
        <w:rStyle w:val="PageNumber"/>
      </w:rPr>
    </w:sdtEndPr>
    <w:sdtContent>
      <w:p w:rsidR="00982B3D" w:rsidP="00982B3D" w:rsidRDefault="00982B3D" w14:paraId="22566EC5" w14:textId="14AE4D84">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2B3D" w:rsidRDefault="00982B3D" w14:paraId="0ADADD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343082"/>
      <w:docPartObj>
        <w:docPartGallery w:val="Page Numbers (Bottom of Page)"/>
        <w:docPartUnique/>
      </w:docPartObj>
    </w:sdtPr>
    <w:sdtEndPr>
      <w:rPr>
        <w:noProof/>
      </w:rPr>
    </w:sdtEndPr>
    <w:sdtContent>
      <w:p w:rsidR="00B44F3F" w:rsidRDefault="00B44F3F" w14:paraId="059B690F" w14:textId="404E04A2">
        <w:pPr>
          <w:pStyle w:val="Footer"/>
          <w:jc w:val="right"/>
        </w:pPr>
        <w:r>
          <w:fldChar w:fldCharType="begin"/>
        </w:r>
        <w:r>
          <w:instrText xml:space="preserve"> PAGE   \* MERGEFORMAT </w:instrText>
        </w:r>
        <w:r>
          <w:fldChar w:fldCharType="separate"/>
        </w:r>
        <w:r w:rsidR="003B4C14">
          <w:rPr>
            <w:noProof/>
          </w:rPr>
          <w:t>8</w:t>
        </w:r>
        <w:r>
          <w:rPr>
            <w:noProof/>
          </w:rPr>
          <w:fldChar w:fldCharType="end"/>
        </w:r>
      </w:p>
    </w:sdtContent>
  </w:sdt>
  <w:p w:rsidRPr="00536FC0" w:rsidR="00982B3D" w:rsidP="00536FC0" w:rsidRDefault="00982B3D" w14:paraId="648FACAD" w14:textId="214F988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6A" w:rsidP="00536FC0" w:rsidRDefault="00C2766A" w14:paraId="1F4D37A3" w14:textId="77777777">
      <w:r>
        <w:separator/>
      </w:r>
    </w:p>
  </w:footnote>
  <w:footnote w:type="continuationSeparator" w:id="0">
    <w:p w:rsidR="00C2766A" w:rsidP="00536FC0" w:rsidRDefault="00C2766A" w14:paraId="1A54135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669"/>
    <w:multiLevelType w:val="hybridMultilevel"/>
    <w:tmpl w:val="DB1C7E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C74FD2"/>
    <w:multiLevelType w:val="multilevel"/>
    <w:tmpl w:val="05DC2A1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 w15:restartNumberingAfterBreak="0">
    <w:nsid w:val="23A246BF"/>
    <w:multiLevelType w:val="hybridMultilevel"/>
    <w:tmpl w:val="7BB89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3C608BB"/>
    <w:multiLevelType w:val="hybridMultilevel"/>
    <w:tmpl w:val="418C1B7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E455866"/>
    <w:multiLevelType w:val="hybridMultilevel"/>
    <w:tmpl w:val="47C492EC"/>
    <w:lvl w:ilvl="0" w:tplc="3F5E8A76">
      <w:start w:val="1"/>
      <w:numFmt w:val="decimal"/>
      <w:lvlText w:val="%1."/>
      <w:lvlJc w:val="left"/>
      <w:pPr>
        <w:ind w:left="720" w:hanging="360"/>
      </w:pPr>
      <w:rPr>
        <w:rFonts w:hint="default"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450B9"/>
    <w:multiLevelType w:val="multilevel"/>
    <w:tmpl w:val="25CA40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DB30CA1"/>
    <w:multiLevelType w:val="multilevel"/>
    <w:tmpl w:val="53FA3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2C1D70"/>
    <w:multiLevelType w:val="hybridMultilevel"/>
    <w:tmpl w:val="FD764B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821DC5"/>
    <w:multiLevelType w:val="multilevel"/>
    <w:tmpl w:val="6EEE261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6F8D3666"/>
    <w:multiLevelType w:val="hybridMultilevel"/>
    <w:tmpl w:val="FFF617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36F2CE4"/>
    <w:multiLevelType w:val="multilevel"/>
    <w:tmpl w:val="6AFE132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hint="default" w:ascii="Courier New" w:hAnsi="Courier New"/>
        <w:sz w:val="20"/>
      </w:rPr>
    </w:lvl>
    <w:lvl w:ilvl="2">
      <w:start w:val="1"/>
      <w:numFmt w:val="upp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5B611D9"/>
    <w:multiLevelType w:val="multilevel"/>
    <w:tmpl w:val="A8764F7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7CCF57B6"/>
    <w:multiLevelType w:val="multilevel"/>
    <w:tmpl w:val="2E70C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10"/>
  </w:num>
  <w:num w:numId="3">
    <w:abstractNumId w:val="4"/>
  </w:num>
  <w:num w:numId="4">
    <w:abstractNumId w:val="11"/>
  </w:num>
  <w:num w:numId="5">
    <w:abstractNumId w:val="1"/>
  </w:num>
  <w:num w:numId="6">
    <w:abstractNumId w:val="6"/>
  </w:num>
  <w:num w:numId="7">
    <w:abstractNumId w:val="12"/>
  </w:num>
  <w:num w:numId="8">
    <w:abstractNumId w:val="8"/>
  </w:num>
  <w:num w:numId="9">
    <w:abstractNumId w:val="7"/>
  </w:num>
  <w:num w:numId="10">
    <w:abstractNumId w:val="2"/>
  </w:num>
  <w:num w:numId="11">
    <w:abstractNumId w:val="0"/>
  </w:num>
  <w:num w:numId="12">
    <w:abstractNumId w:val="9"/>
  </w:num>
  <w:num w:numId="13">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C0"/>
    <w:rsid w:val="0008037B"/>
    <w:rsid w:val="00140C2D"/>
    <w:rsid w:val="00155238"/>
    <w:rsid w:val="001A11EA"/>
    <w:rsid w:val="00375F22"/>
    <w:rsid w:val="003B4C14"/>
    <w:rsid w:val="003B5B7A"/>
    <w:rsid w:val="00400667"/>
    <w:rsid w:val="004810B6"/>
    <w:rsid w:val="00536FC0"/>
    <w:rsid w:val="00574781"/>
    <w:rsid w:val="006A3260"/>
    <w:rsid w:val="00713A02"/>
    <w:rsid w:val="00766F99"/>
    <w:rsid w:val="007B1628"/>
    <w:rsid w:val="0082786C"/>
    <w:rsid w:val="0088629B"/>
    <w:rsid w:val="00911CA8"/>
    <w:rsid w:val="009601FA"/>
    <w:rsid w:val="00982B3D"/>
    <w:rsid w:val="00A51452"/>
    <w:rsid w:val="00A57AC1"/>
    <w:rsid w:val="00A60A05"/>
    <w:rsid w:val="00A774A9"/>
    <w:rsid w:val="00AC0740"/>
    <w:rsid w:val="00B325A2"/>
    <w:rsid w:val="00B44F3F"/>
    <w:rsid w:val="00B567D4"/>
    <w:rsid w:val="00B67491"/>
    <w:rsid w:val="00C2766A"/>
    <w:rsid w:val="00C327C9"/>
    <w:rsid w:val="00C333D3"/>
    <w:rsid w:val="00D33345"/>
    <w:rsid w:val="00D60CC2"/>
    <w:rsid w:val="00E17F65"/>
    <w:rsid w:val="00EF453C"/>
    <w:rsid w:val="00F37642"/>
    <w:rsid w:val="00F52275"/>
    <w:rsid w:val="00F928EA"/>
    <w:rsid w:val="7DC6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25FA"/>
  <w15:chartTrackingRefBased/>
  <w15:docId w15:val="{DA3464D1-CABD-A843-B661-1D4B261BE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B44F3F"/>
    <w:pPr>
      <w:keepNext/>
      <w:keepLines/>
      <w:spacing w:before="120"/>
      <w:outlineLvl w:val="0"/>
    </w:pPr>
    <w:rPr>
      <w:rFonts w:asciiTheme="majorHAnsi" w:hAnsiTheme="majorHAnsi" w:eastAsiaTheme="majorEastAsia" w:cstheme="majorBidi"/>
      <w:b/>
      <w:sz w:val="32"/>
      <w:szCs w:val="32"/>
    </w:rPr>
  </w:style>
  <w:style w:type="paragraph" w:styleId="Heading2">
    <w:name w:val="heading 2"/>
    <w:basedOn w:val="Normal"/>
    <w:next w:val="Normal"/>
    <w:link w:val="Heading2Char"/>
    <w:autoRedefine/>
    <w:uiPriority w:val="9"/>
    <w:unhideWhenUsed/>
    <w:qFormat/>
    <w:rsid w:val="00140C2D"/>
    <w:pPr>
      <w:keepNext/>
      <w:keepLines/>
      <w:outlineLvl w:val="1"/>
    </w:pPr>
    <w:rPr>
      <w:rFonts w:asciiTheme="majorHAnsi" w:hAnsiTheme="majorHAnsi" w:eastAsiaTheme="majorEastAsia" w:cstheme="majorBidi"/>
      <w:b/>
      <w:sz w:val="28"/>
      <w:szCs w:val="26"/>
    </w:rPr>
  </w:style>
  <w:style w:type="paragraph" w:styleId="Heading3">
    <w:name w:val="heading 3"/>
    <w:basedOn w:val="Normal"/>
    <w:next w:val="Normal"/>
    <w:link w:val="Heading3Char"/>
    <w:uiPriority w:val="9"/>
    <w:unhideWhenUsed/>
    <w:qFormat/>
    <w:rsid w:val="00C327C9"/>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766F99"/>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6FC0"/>
    <w:pPr>
      <w:tabs>
        <w:tab w:val="center" w:pos="4680"/>
        <w:tab w:val="right" w:pos="9360"/>
      </w:tabs>
    </w:pPr>
  </w:style>
  <w:style w:type="character" w:styleId="HeaderChar" w:customStyle="1">
    <w:name w:val="Header Char"/>
    <w:basedOn w:val="DefaultParagraphFont"/>
    <w:link w:val="Header"/>
    <w:uiPriority w:val="99"/>
    <w:rsid w:val="00536FC0"/>
  </w:style>
  <w:style w:type="paragraph" w:styleId="Footer">
    <w:name w:val="footer"/>
    <w:basedOn w:val="Normal"/>
    <w:link w:val="FooterChar"/>
    <w:uiPriority w:val="99"/>
    <w:unhideWhenUsed/>
    <w:rsid w:val="00536FC0"/>
    <w:pPr>
      <w:tabs>
        <w:tab w:val="center" w:pos="4680"/>
        <w:tab w:val="right" w:pos="9360"/>
      </w:tabs>
    </w:pPr>
  </w:style>
  <w:style w:type="character" w:styleId="FooterChar" w:customStyle="1">
    <w:name w:val="Footer Char"/>
    <w:basedOn w:val="DefaultParagraphFont"/>
    <w:link w:val="Footer"/>
    <w:uiPriority w:val="99"/>
    <w:rsid w:val="00536FC0"/>
  </w:style>
  <w:style w:type="character" w:styleId="PageNumber">
    <w:name w:val="page number"/>
    <w:basedOn w:val="DefaultParagraphFont"/>
    <w:uiPriority w:val="99"/>
    <w:semiHidden/>
    <w:unhideWhenUsed/>
    <w:rsid w:val="00536FC0"/>
  </w:style>
  <w:style w:type="character" w:styleId="Heading1Char" w:customStyle="1">
    <w:name w:val="Heading 1 Char"/>
    <w:basedOn w:val="DefaultParagraphFont"/>
    <w:link w:val="Heading1"/>
    <w:uiPriority w:val="9"/>
    <w:rsid w:val="00B44F3F"/>
    <w:rPr>
      <w:rFonts w:asciiTheme="majorHAnsi" w:hAnsiTheme="majorHAnsi" w:eastAsiaTheme="majorEastAsia" w:cstheme="majorBidi"/>
      <w:b/>
      <w:sz w:val="32"/>
      <w:szCs w:val="32"/>
    </w:rPr>
  </w:style>
  <w:style w:type="character" w:styleId="Hyperlink">
    <w:name w:val="Hyperlink"/>
    <w:basedOn w:val="DefaultParagraphFont"/>
    <w:uiPriority w:val="99"/>
    <w:unhideWhenUsed/>
    <w:rsid w:val="00536FC0"/>
    <w:rPr>
      <w:color w:val="0563C1" w:themeColor="hyperlink"/>
      <w:u w:val="single"/>
    </w:rPr>
  </w:style>
  <w:style w:type="character" w:styleId="UnresolvedMention" w:customStyle="1">
    <w:name w:val="Unresolved Mention"/>
    <w:basedOn w:val="DefaultParagraphFont"/>
    <w:uiPriority w:val="99"/>
    <w:semiHidden/>
    <w:unhideWhenUsed/>
    <w:rsid w:val="00536FC0"/>
    <w:rPr>
      <w:color w:val="605E5C"/>
      <w:shd w:val="clear" w:color="auto" w:fill="E1DFDD"/>
    </w:rPr>
  </w:style>
  <w:style w:type="table" w:styleId="TableGrid">
    <w:name w:val="Table Grid"/>
    <w:basedOn w:val="TableNormal"/>
    <w:uiPriority w:val="39"/>
    <w:rsid w:val="00A57A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A3260"/>
    <w:pPr>
      <w:spacing w:after="160"/>
      <w:ind w:left="720"/>
      <w:contextualSpacing/>
    </w:pPr>
    <w:rPr>
      <w:rFonts w:ascii="Times New Roman" w:hAnsi="Times New Roman"/>
      <w:szCs w:val="22"/>
    </w:rPr>
  </w:style>
  <w:style w:type="character" w:styleId="Heading3Char" w:customStyle="1">
    <w:name w:val="Heading 3 Char"/>
    <w:basedOn w:val="DefaultParagraphFont"/>
    <w:link w:val="Heading3"/>
    <w:uiPriority w:val="9"/>
    <w:rsid w:val="00C327C9"/>
    <w:rPr>
      <w:rFonts w:asciiTheme="majorHAnsi" w:hAnsiTheme="majorHAnsi" w:eastAsiaTheme="majorEastAsia" w:cstheme="majorBidi"/>
      <w:color w:val="1F3763" w:themeColor="accent1" w:themeShade="7F"/>
    </w:rPr>
  </w:style>
  <w:style w:type="paragraph" w:styleId="NormalWeb">
    <w:name w:val="Normal (Web)"/>
    <w:basedOn w:val="Normal"/>
    <w:uiPriority w:val="99"/>
    <w:semiHidden/>
    <w:unhideWhenUsed/>
    <w:rsid w:val="00C327C9"/>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982B3D"/>
    <w:rPr>
      <w:color w:val="954F72" w:themeColor="followedHyperlink"/>
      <w:u w:val="single"/>
    </w:rPr>
  </w:style>
  <w:style w:type="character" w:styleId="Heading4Char" w:customStyle="1">
    <w:name w:val="Heading 4 Char"/>
    <w:basedOn w:val="DefaultParagraphFont"/>
    <w:link w:val="Heading4"/>
    <w:uiPriority w:val="9"/>
    <w:semiHidden/>
    <w:rsid w:val="00766F99"/>
    <w:rPr>
      <w:rFonts w:asciiTheme="majorHAnsi" w:hAnsiTheme="majorHAnsi" w:eastAsiaTheme="majorEastAsia" w:cstheme="majorBidi"/>
      <w:i/>
      <w:iCs/>
      <w:color w:val="2F5496" w:themeColor="accent1" w:themeShade="BF"/>
    </w:rPr>
  </w:style>
  <w:style w:type="paragraph" w:styleId="Title">
    <w:name w:val="Title"/>
    <w:basedOn w:val="Normal"/>
    <w:next w:val="Normal"/>
    <w:link w:val="TitleChar"/>
    <w:uiPriority w:val="10"/>
    <w:qFormat/>
    <w:rsid w:val="00B44F3F"/>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B44F3F"/>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140C2D"/>
    <w:rPr>
      <w:rFonts w:asciiTheme="majorHAnsi" w:hAnsiTheme="majorHAnsi" w:eastAsiaTheme="majorEastAsia" w:cstheme="majorBidi"/>
      <w:b/>
      <w:sz w:val="28"/>
      <w:szCs w:val="26"/>
    </w:rPr>
  </w:style>
  <w:style w:type="table" w:styleId="TableGrid1" w:customStyle="1">
    <w:name w:val="Table Grid1"/>
    <w:basedOn w:val="TableNormal"/>
    <w:next w:val="TableGrid"/>
    <w:uiPriority w:val="59"/>
    <w:rsid w:val="00140C2D"/>
    <w:pPr>
      <w:widowControl w:val="0"/>
    </w:pPr>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375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4234">
      <w:bodyDiv w:val="1"/>
      <w:marLeft w:val="0"/>
      <w:marRight w:val="0"/>
      <w:marTop w:val="0"/>
      <w:marBottom w:val="0"/>
      <w:divBdr>
        <w:top w:val="none" w:sz="0" w:space="0" w:color="auto"/>
        <w:left w:val="none" w:sz="0" w:space="0" w:color="auto"/>
        <w:bottom w:val="none" w:sz="0" w:space="0" w:color="auto"/>
        <w:right w:val="none" w:sz="0" w:space="0" w:color="auto"/>
      </w:divBdr>
    </w:div>
    <w:div w:id="119225354">
      <w:bodyDiv w:val="1"/>
      <w:marLeft w:val="0"/>
      <w:marRight w:val="0"/>
      <w:marTop w:val="0"/>
      <w:marBottom w:val="0"/>
      <w:divBdr>
        <w:top w:val="none" w:sz="0" w:space="0" w:color="auto"/>
        <w:left w:val="none" w:sz="0" w:space="0" w:color="auto"/>
        <w:bottom w:val="none" w:sz="0" w:space="0" w:color="auto"/>
        <w:right w:val="none" w:sz="0" w:space="0" w:color="auto"/>
      </w:divBdr>
    </w:div>
    <w:div w:id="243346331">
      <w:bodyDiv w:val="1"/>
      <w:marLeft w:val="0"/>
      <w:marRight w:val="0"/>
      <w:marTop w:val="0"/>
      <w:marBottom w:val="0"/>
      <w:divBdr>
        <w:top w:val="none" w:sz="0" w:space="0" w:color="auto"/>
        <w:left w:val="none" w:sz="0" w:space="0" w:color="auto"/>
        <w:bottom w:val="none" w:sz="0" w:space="0" w:color="auto"/>
        <w:right w:val="none" w:sz="0" w:space="0" w:color="auto"/>
      </w:divBdr>
    </w:div>
    <w:div w:id="290595711">
      <w:bodyDiv w:val="1"/>
      <w:marLeft w:val="0"/>
      <w:marRight w:val="0"/>
      <w:marTop w:val="0"/>
      <w:marBottom w:val="0"/>
      <w:divBdr>
        <w:top w:val="none" w:sz="0" w:space="0" w:color="auto"/>
        <w:left w:val="none" w:sz="0" w:space="0" w:color="auto"/>
        <w:bottom w:val="none" w:sz="0" w:space="0" w:color="auto"/>
        <w:right w:val="none" w:sz="0" w:space="0" w:color="auto"/>
      </w:divBdr>
    </w:div>
    <w:div w:id="376977818">
      <w:bodyDiv w:val="1"/>
      <w:marLeft w:val="0"/>
      <w:marRight w:val="0"/>
      <w:marTop w:val="0"/>
      <w:marBottom w:val="0"/>
      <w:divBdr>
        <w:top w:val="none" w:sz="0" w:space="0" w:color="auto"/>
        <w:left w:val="none" w:sz="0" w:space="0" w:color="auto"/>
        <w:bottom w:val="none" w:sz="0" w:space="0" w:color="auto"/>
        <w:right w:val="none" w:sz="0" w:space="0" w:color="auto"/>
      </w:divBdr>
    </w:div>
    <w:div w:id="502625627">
      <w:bodyDiv w:val="1"/>
      <w:marLeft w:val="0"/>
      <w:marRight w:val="0"/>
      <w:marTop w:val="0"/>
      <w:marBottom w:val="0"/>
      <w:divBdr>
        <w:top w:val="none" w:sz="0" w:space="0" w:color="auto"/>
        <w:left w:val="none" w:sz="0" w:space="0" w:color="auto"/>
        <w:bottom w:val="none" w:sz="0" w:space="0" w:color="auto"/>
        <w:right w:val="none" w:sz="0" w:space="0" w:color="auto"/>
      </w:divBdr>
    </w:div>
    <w:div w:id="590627085">
      <w:bodyDiv w:val="1"/>
      <w:marLeft w:val="0"/>
      <w:marRight w:val="0"/>
      <w:marTop w:val="0"/>
      <w:marBottom w:val="0"/>
      <w:divBdr>
        <w:top w:val="none" w:sz="0" w:space="0" w:color="auto"/>
        <w:left w:val="none" w:sz="0" w:space="0" w:color="auto"/>
        <w:bottom w:val="none" w:sz="0" w:space="0" w:color="auto"/>
        <w:right w:val="none" w:sz="0" w:space="0" w:color="auto"/>
      </w:divBdr>
    </w:div>
    <w:div w:id="616956586">
      <w:bodyDiv w:val="1"/>
      <w:marLeft w:val="0"/>
      <w:marRight w:val="0"/>
      <w:marTop w:val="0"/>
      <w:marBottom w:val="0"/>
      <w:divBdr>
        <w:top w:val="none" w:sz="0" w:space="0" w:color="auto"/>
        <w:left w:val="none" w:sz="0" w:space="0" w:color="auto"/>
        <w:bottom w:val="none" w:sz="0" w:space="0" w:color="auto"/>
        <w:right w:val="none" w:sz="0" w:space="0" w:color="auto"/>
      </w:divBdr>
    </w:div>
    <w:div w:id="668216125">
      <w:bodyDiv w:val="1"/>
      <w:marLeft w:val="0"/>
      <w:marRight w:val="0"/>
      <w:marTop w:val="0"/>
      <w:marBottom w:val="0"/>
      <w:divBdr>
        <w:top w:val="none" w:sz="0" w:space="0" w:color="auto"/>
        <w:left w:val="none" w:sz="0" w:space="0" w:color="auto"/>
        <w:bottom w:val="none" w:sz="0" w:space="0" w:color="auto"/>
        <w:right w:val="none" w:sz="0" w:space="0" w:color="auto"/>
      </w:divBdr>
    </w:div>
    <w:div w:id="762072452">
      <w:bodyDiv w:val="1"/>
      <w:marLeft w:val="0"/>
      <w:marRight w:val="0"/>
      <w:marTop w:val="0"/>
      <w:marBottom w:val="0"/>
      <w:divBdr>
        <w:top w:val="none" w:sz="0" w:space="0" w:color="auto"/>
        <w:left w:val="none" w:sz="0" w:space="0" w:color="auto"/>
        <w:bottom w:val="none" w:sz="0" w:space="0" w:color="auto"/>
        <w:right w:val="none" w:sz="0" w:space="0" w:color="auto"/>
      </w:divBdr>
    </w:div>
    <w:div w:id="787510072">
      <w:bodyDiv w:val="1"/>
      <w:marLeft w:val="0"/>
      <w:marRight w:val="0"/>
      <w:marTop w:val="0"/>
      <w:marBottom w:val="0"/>
      <w:divBdr>
        <w:top w:val="none" w:sz="0" w:space="0" w:color="auto"/>
        <w:left w:val="none" w:sz="0" w:space="0" w:color="auto"/>
        <w:bottom w:val="none" w:sz="0" w:space="0" w:color="auto"/>
        <w:right w:val="none" w:sz="0" w:space="0" w:color="auto"/>
      </w:divBdr>
    </w:div>
    <w:div w:id="886449119">
      <w:bodyDiv w:val="1"/>
      <w:marLeft w:val="0"/>
      <w:marRight w:val="0"/>
      <w:marTop w:val="0"/>
      <w:marBottom w:val="0"/>
      <w:divBdr>
        <w:top w:val="none" w:sz="0" w:space="0" w:color="auto"/>
        <w:left w:val="none" w:sz="0" w:space="0" w:color="auto"/>
        <w:bottom w:val="none" w:sz="0" w:space="0" w:color="auto"/>
        <w:right w:val="none" w:sz="0" w:space="0" w:color="auto"/>
      </w:divBdr>
    </w:div>
    <w:div w:id="1144084702">
      <w:bodyDiv w:val="1"/>
      <w:marLeft w:val="0"/>
      <w:marRight w:val="0"/>
      <w:marTop w:val="0"/>
      <w:marBottom w:val="0"/>
      <w:divBdr>
        <w:top w:val="none" w:sz="0" w:space="0" w:color="auto"/>
        <w:left w:val="none" w:sz="0" w:space="0" w:color="auto"/>
        <w:bottom w:val="none" w:sz="0" w:space="0" w:color="auto"/>
        <w:right w:val="none" w:sz="0" w:space="0" w:color="auto"/>
      </w:divBdr>
    </w:div>
    <w:div w:id="1175997893">
      <w:bodyDiv w:val="1"/>
      <w:marLeft w:val="0"/>
      <w:marRight w:val="0"/>
      <w:marTop w:val="0"/>
      <w:marBottom w:val="0"/>
      <w:divBdr>
        <w:top w:val="none" w:sz="0" w:space="0" w:color="auto"/>
        <w:left w:val="none" w:sz="0" w:space="0" w:color="auto"/>
        <w:bottom w:val="none" w:sz="0" w:space="0" w:color="auto"/>
        <w:right w:val="none" w:sz="0" w:space="0" w:color="auto"/>
      </w:divBdr>
    </w:div>
    <w:div w:id="1194804667">
      <w:bodyDiv w:val="1"/>
      <w:marLeft w:val="0"/>
      <w:marRight w:val="0"/>
      <w:marTop w:val="0"/>
      <w:marBottom w:val="0"/>
      <w:divBdr>
        <w:top w:val="none" w:sz="0" w:space="0" w:color="auto"/>
        <w:left w:val="none" w:sz="0" w:space="0" w:color="auto"/>
        <w:bottom w:val="none" w:sz="0" w:space="0" w:color="auto"/>
        <w:right w:val="none" w:sz="0" w:space="0" w:color="auto"/>
      </w:divBdr>
    </w:div>
    <w:div w:id="1278633946">
      <w:bodyDiv w:val="1"/>
      <w:marLeft w:val="0"/>
      <w:marRight w:val="0"/>
      <w:marTop w:val="0"/>
      <w:marBottom w:val="0"/>
      <w:divBdr>
        <w:top w:val="none" w:sz="0" w:space="0" w:color="auto"/>
        <w:left w:val="none" w:sz="0" w:space="0" w:color="auto"/>
        <w:bottom w:val="none" w:sz="0" w:space="0" w:color="auto"/>
        <w:right w:val="none" w:sz="0" w:space="0" w:color="auto"/>
      </w:divBdr>
    </w:div>
    <w:div w:id="1298336434">
      <w:bodyDiv w:val="1"/>
      <w:marLeft w:val="0"/>
      <w:marRight w:val="0"/>
      <w:marTop w:val="0"/>
      <w:marBottom w:val="0"/>
      <w:divBdr>
        <w:top w:val="none" w:sz="0" w:space="0" w:color="auto"/>
        <w:left w:val="none" w:sz="0" w:space="0" w:color="auto"/>
        <w:bottom w:val="none" w:sz="0" w:space="0" w:color="auto"/>
        <w:right w:val="none" w:sz="0" w:space="0" w:color="auto"/>
      </w:divBdr>
    </w:div>
    <w:div w:id="1316959947">
      <w:bodyDiv w:val="1"/>
      <w:marLeft w:val="0"/>
      <w:marRight w:val="0"/>
      <w:marTop w:val="0"/>
      <w:marBottom w:val="0"/>
      <w:divBdr>
        <w:top w:val="none" w:sz="0" w:space="0" w:color="auto"/>
        <w:left w:val="none" w:sz="0" w:space="0" w:color="auto"/>
        <w:bottom w:val="none" w:sz="0" w:space="0" w:color="auto"/>
        <w:right w:val="none" w:sz="0" w:space="0" w:color="auto"/>
      </w:divBdr>
    </w:div>
    <w:div w:id="1360820433">
      <w:bodyDiv w:val="1"/>
      <w:marLeft w:val="0"/>
      <w:marRight w:val="0"/>
      <w:marTop w:val="0"/>
      <w:marBottom w:val="0"/>
      <w:divBdr>
        <w:top w:val="none" w:sz="0" w:space="0" w:color="auto"/>
        <w:left w:val="none" w:sz="0" w:space="0" w:color="auto"/>
        <w:bottom w:val="none" w:sz="0" w:space="0" w:color="auto"/>
        <w:right w:val="none" w:sz="0" w:space="0" w:color="auto"/>
      </w:divBdr>
    </w:div>
    <w:div w:id="1454445836">
      <w:bodyDiv w:val="1"/>
      <w:marLeft w:val="0"/>
      <w:marRight w:val="0"/>
      <w:marTop w:val="0"/>
      <w:marBottom w:val="0"/>
      <w:divBdr>
        <w:top w:val="none" w:sz="0" w:space="0" w:color="auto"/>
        <w:left w:val="none" w:sz="0" w:space="0" w:color="auto"/>
        <w:bottom w:val="none" w:sz="0" w:space="0" w:color="auto"/>
        <w:right w:val="none" w:sz="0" w:space="0" w:color="auto"/>
      </w:divBdr>
    </w:div>
    <w:div w:id="1457065982">
      <w:bodyDiv w:val="1"/>
      <w:marLeft w:val="0"/>
      <w:marRight w:val="0"/>
      <w:marTop w:val="0"/>
      <w:marBottom w:val="0"/>
      <w:divBdr>
        <w:top w:val="none" w:sz="0" w:space="0" w:color="auto"/>
        <w:left w:val="none" w:sz="0" w:space="0" w:color="auto"/>
        <w:bottom w:val="none" w:sz="0" w:space="0" w:color="auto"/>
        <w:right w:val="none" w:sz="0" w:space="0" w:color="auto"/>
      </w:divBdr>
    </w:div>
    <w:div w:id="1537307937">
      <w:bodyDiv w:val="1"/>
      <w:marLeft w:val="0"/>
      <w:marRight w:val="0"/>
      <w:marTop w:val="0"/>
      <w:marBottom w:val="0"/>
      <w:divBdr>
        <w:top w:val="none" w:sz="0" w:space="0" w:color="auto"/>
        <w:left w:val="none" w:sz="0" w:space="0" w:color="auto"/>
        <w:bottom w:val="none" w:sz="0" w:space="0" w:color="auto"/>
        <w:right w:val="none" w:sz="0" w:space="0" w:color="auto"/>
      </w:divBdr>
    </w:div>
    <w:div w:id="1544101503">
      <w:bodyDiv w:val="1"/>
      <w:marLeft w:val="0"/>
      <w:marRight w:val="0"/>
      <w:marTop w:val="0"/>
      <w:marBottom w:val="0"/>
      <w:divBdr>
        <w:top w:val="none" w:sz="0" w:space="0" w:color="auto"/>
        <w:left w:val="none" w:sz="0" w:space="0" w:color="auto"/>
        <w:bottom w:val="none" w:sz="0" w:space="0" w:color="auto"/>
        <w:right w:val="none" w:sz="0" w:space="0" w:color="auto"/>
      </w:divBdr>
    </w:div>
    <w:div w:id="1576476779">
      <w:bodyDiv w:val="1"/>
      <w:marLeft w:val="0"/>
      <w:marRight w:val="0"/>
      <w:marTop w:val="0"/>
      <w:marBottom w:val="0"/>
      <w:divBdr>
        <w:top w:val="none" w:sz="0" w:space="0" w:color="auto"/>
        <w:left w:val="none" w:sz="0" w:space="0" w:color="auto"/>
        <w:bottom w:val="none" w:sz="0" w:space="0" w:color="auto"/>
        <w:right w:val="none" w:sz="0" w:space="0" w:color="auto"/>
      </w:divBdr>
    </w:div>
    <w:div w:id="1643923331">
      <w:bodyDiv w:val="1"/>
      <w:marLeft w:val="0"/>
      <w:marRight w:val="0"/>
      <w:marTop w:val="0"/>
      <w:marBottom w:val="0"/>
      <w:divBdr>
        <w:top w:val="none" w:sz="0" w:space="0" w:color="auto"/>
        <w:left w:val="none" w:sz="0" w:space="0" w:color="auto"/>
        <w:bottom w:val="none" w:sz="0" w:space="0" w:color="auto"/>
        <w:right w:val="none" w:sz="0" w:space="0" w:color="auto"/>
      </w:divBdr>
    </w:div>
    <w:div w:id="1688829856">
      <w:bodyDiv w:val="1"/>
      <w:marLeft w:val="0"/>
      <w:marRight w:val="0"/>
      <w:marTop w:val="0"/>
      <w:marBottom w:val="0"/>
      <w:divBdr>
        <w:top w:val="none" w:sz="0" w:space="0" w:color="auto"/>
        <w:left w:val="none" w:sz="0" w:space="0" w:color="auto"/>
        <w:bottom w:val="none" w:sz="0" w:space="0" w:color="auto"/>
        <w:right w:val="none" w:sz="0" w:space="0" w:color="auto"/>
      </w:divBdr>
      <w:divsChild>
        <w:div w:id="1905263472">
          <w:marLeft w:val="0"/>
          <w:marRight w:val="0"/>
          <w:marTop w:val="0"/>
          <w:marBottom w:val="0"/>
          <w:divBdr>
            <w:top w:val="none" w:sz="0" w:space="0" w:color="auto"/>
            <w:left w:val="none" w:sz="0" w:space="0" w:color="auto"/>
            <w:bottom w:val="none" w:sz="0" w:space="0" w:color="auto"/>
            <w:right w:val="none" w:sz="0" w:space="0" w:color="auto"/>
          </w:divBdr>
        </w:div>
        <w:div w:id="2058623840">
          <w:marLeft w:val="0"/>
          <w:marRight w:val="0"/>
          <w:marTop w:val="0"/>
          <w:marBottom w:val="0"/>
          <w:divBdr>
            <w:top w:val="none" w:sz="0" w:space="0" w:color="auto"/>
            <w:left w:val="none" w:sz="0" w:space="0" w:color="auto"/>
            <w:bottom w:val="none" w:sz="0" w:space="0" w:color="auto"/>
            <w:right w:val="none" w:sz="0" w:space="0" w:color="auto"/>
          </w:divBdr>
        </w:div>
        <w:div w:id="978651902">
          <w:marLeft w:val="0"/>
          <w:marRight w:val="0"/>
          <w:marTop w:val="0"/>
          <w:marBottom w:val="0"/>
          <w:divBdr>
            <w:top w:val="none" w:sz="0" w:space="0" w:color="auto"/>
            <w:left w:val="none" w:sz="0" w:space="0" w:color="auto"/>
            <w:bottom w:val="none" w:sz="0" w:space="0" w:color="auto"/>
            <w:right w:val="none" w:sz="0" w:space="0" w:color="auto"/>
          </w:divBdr>
        </w:div>
        <w:div w:id="2087803859">
          <w:marLeft w:val="0"/>
          <w:marRight w:val="0"/>
          <w:marTop w:val="0"/>
          <w:marBottom w:val="0"/>
          <w:divBdr>
            <w:top w:val="none" w:sz="0" w:space="0" w:color="auto"/>
            <w:left w:val="none" w:sz="0" w:space="0" w:color="auto"/>
            <w:bottom w:val="none" w:sz="0" w:space="0" w:color="auto"/>
            <w:right w:val="none" w:sz="0" w:space="0" w:color="auto"/>
          </w:divBdr>
        </w:div>
        <w:div w:id="1167745050">
          <w:marLeft w:val="0"/>
          <w:marRight w:val="0"/>
          <w:marTop w:val="0"/>
          <w:marBottom w:val="0"/>
          <w:divBdr>
            <w:top w:val="none" w:sz="0" w:space="0" w:color="auto"/>
            <w:left w:val="none" w:sz="0" w:space="0" w:color="auto"/>
            <w:bottom w:val="none" w:sz="0" w:space="0" w:color="auto"/>
            <w:right w:val="none" w:sz="0" w:space="0" w:color="auto"/>
          </w:divBdr>
        </w:div>
      </w:divsChild>
    </w:div>
    <w:div w:id="1754625994">
      <w:bodyDiv w:val="1"/>
      <w:marLeft w:val="0"/>
      <w:marRight w:val="0"/>
      <w:marTop w:val="0"/>
      <w:marBottom w:val="0"/>
      <w:divBdr>
        <w:top w:val="none" w:sz="0" w:space="0" w:color="auto"/>
        <w:left w:val="none" w:sz="0" w:space="0" w:color="auto"/>
        <w:bottom w:val="none" w:sz="0" w:space="0" w:color="auto"/>
        <w:right w:val="none" w:sz="0" w:space="0" w:color="auto"/>
      </w:divBdr>
    </w:div>
    <w:div w:id="1764033381">
      <w:bodyDiv w:val="1"/>
      <w:marLeft w:val="0"/>
      <w:marRight w:val="0"/>
      <w:marTop w:val="0"/>
      <w:marBottom w:val="0"/>
      <w:divBdr>
        <w:top w:val="none" w:sz="0" w:space="0" w:color="auto"/>
        <w:left w:val="none" w:sz="0" w:space="0" w:color="auto"/>
        <w:bottom w:val="none" w:sz="0" w:space="0" w:color="auto"/>
        <w:right w:val="none" w:sz="0" w:space="0" w:color="auto"/>
      </w:divBdr>
    </w:div>
    <w:div w:id="1881936319">
      <w:bodyDiv w:val="1"/>
      <w:marLeft w:val="0"/>
      <w:marRight w:val="0"/>
      <w:marTop w:val="0"/>
      <w:marBottom w:val="0"/>
      <w:divBdr>
        <w:top w:val="none" w:sz="0" w:space="0" w:color="auto"/>
        <w:left w:val="none" w:sz="0" w:space="0" w:color="auto"/>
        <w:bottom w:val="none" w:sz="0" w:space="0" w:color="auto"/>
        <w:right w:val="none" w:sz="0" w:space="0" w:color="auto"/>
      </w:divBdr>
    </w:div>
    <w:div w:id="1898475209">
      <w:bodyDiv w:val="1"/>
      <w:marLeft w:val="0"/>
      <w:marRight w:val="0"/>
      <w:marTop w:val="0"/>
      <w:marBottom w:val="0"/>
      <w:divBdr>
        <w:top w:val="none" w:sz="0" w:space="0" w:color="auto"/>
        <w:left w:val="none" w:sz="0" w:space="0" w:color="auto"/>
        <w:bottom w:val="none" w:sz="0" w:space="0" w:color="auto"/>
        <w:right w:val="none" w:sz="0" w:space="0" w:color="auto"/>
      </w:divBdr>
    </w:div>
    <w:div w:id="1899591782">
      <w:bodyDiv w:val="1"/>
      <w:marLeft w:val="0"/>
      <w:marRight w:val="0"/>
      <w:marTop w:val="0"/>
      <w:marBottom w:val="0"/>
      <w:divBdr>
        <w:top w:val="none" w:sz="0" w:space="0" w:color="auto"/>
        <w:left w:val="none" w:sz="0" w:space="0" w:color="auto"/>
        <w:bottom w:val="none" w:sz="0" w:space="0" w:color="auto"/>
        <w:right w:val="none" w:sz="0" w:space="0" w:color="auto"/>
      </w:divBdr>
    </w:div>
    <w:div w:id="2014411195">
      <w:bodyDiv w:val="1"/>
      <w:marLeft w:val="0"/>
      <w:marRight w:val="0"/>
      <w:marTop w:val="0"/>
      <w:marBottom w:val="0"/>
      <w:divBdr>
        <w:top w:val="none" w:sz="0" w:space="0" w:color="auto"/>
        <w:left w:val="none" w:sz="0" w:space="0" w:color="auto"/>
        <w:bottom w:val="none" w:sz="0" w:space="0" w:color="auto"/>
        <w:right w:val="none" w:sz="0" w:space="0" w:color="auto"/>
      </w:divBdr>
    </w:div>
    <w:div w:id="2084066571">
      <w:bodyDiv w:val="1"/>
      <w:marLeft w:val="0"/>
      <w:marRight w:val="0"/>
      <w:marTop w:val="0"/>
      <w:marBottom w:val="0"/>
      <w:divBdr>
        <w:top w:val="none" w:sz="0" w:space="0" w:color="auto"/>
        <w:left w:val="none" w:sz="0" w:space="0" w:color="auto"/>
        <w:bottom w:val="none" w:sz="0" w:space="0" w:color="auto"/>
        <w:right w:val="none" w:sz="0" w:space="0" w:color="auto"/>
      </w:divBdr>
      <w:divsChild>
        <w:div w:id="255604405">
          <w:marLeft w:val="0"/>
          <w:marRight w:val="0"/>
          <w:marTop w:val="0"/>
          <w:marBottom w:val="0"/>
          <w:divBdr>
            <w:top w:val="none" w:sz="0" w:space="0" w:color="auto"/>
            <w:left w:val="none" w:sz="0" w:space="0" w:color="auto"/>
            <w:bottom w:val="none" w:sz="0" w:space="0" w:color="auto"/>
            <w:right w:val="none" w:sz="0" w:space="0" w:color="auto"/>
          </w:divBdr>
        </w:div>
        <w:div w:id="1359745395">
          <w:marLeft w:val="0"/>
          <w:marRight w:val="0"/>
          <w:marTop w:val="0"/>
          <w:marBottom w:val="0"/>
          <w:divBdr>
            <w:top w:val="none" w:sz="0" w:space="0" w:color="auto"/>
            <w:left w:val="none" w:sz="0" w:space="0" w:color="auto"/>
            <w:bottom w:val="none" w:sz="0" w:space="0" w:color="auto"/>
            <w:right w:val="none" w:sz="0" w:space="0" w:color="auto"/>
          </w:divBdr>
        </w:div>
        <w:div w:id="1933925824">
          <w:marLeft w:val="0"/>
          <w:marRight w:val="0"/>
          <w:marTop w:val="0"/>
          <w:marBottom w:val="0"/>
          <w:divBdr>
            <w:top w:val="none" w:sz="0" w:space="0" w:color="auto"/>
            <w:left w:val="none" w:sz="0" w:space="0" w:color="auto"/>
            <w:bottom w:val="none" w:sz="0" w:space="0" w:color="auto"/>
            <w:right w:val="none" w:sz="0" w:space="0" w:color="auto"/>
          </w:divBdr>
        </w:div>
        <w:div w:id="2079009593">
          <w:marLeft w:val="0"/>
          <w:marRight w:val="0"/>
          <w:marTop w:val="0"/>
          <w:marBottom w:val="0"/>
          <w:divBdr>
            <w:top w:val="none" w:sz="0" w:space="0" w:color="auto"/>
            <w:left w:val="none" w:sz="0" w:space="0" w:color="auto"/>
            <w:bottom w:val="none" w:sz="0" w:space="0" w:color="auto"/>
            <w:right w:val="none" w:sz="0" w:space="0" w:color="auto"/>
          </w:divBdr>
        </w:div>
        <w:div w:id="1175996958">
          <w:marLeft w:val="0"/>
          <w:marRight w:val="0"/>
          <w:marTop w:val="0"/>
          <w:marBottom w:val="0"/>
          <w:divBdr>
            <w:top w:val="none" w:sz="0" w:space="0" w:color="auto"/>
            <w:left w:val="none" w:sz="0" w:space="0" w:color="auto"/>
            <w:bottom w:val="none" w:sz="0" w:space="0" w:color="auto"/>
            <w:right w:val="none" w:sz="0" w:space="0" w:color="auto"/>
          </w:divBdr>
        </w:div>
      </w:divsChild>
    </w:div>
    <w:div w:id="2089115160">
      <w:bodyDiv w:val="1"/>
      <w:marLeft w:val="0"/>
      <w:marRight w:val="0"/>
      <w:marTop w:val="0"/>
      <w:marBottom w:val="0"/>
      <w:divBdr>
        <w:top w:val="none" w:sz="0" w:space="0" w:color="auto"/>
        <w:left w:val="none" w:sz="0" w:space="0" w:color="auto"/>
        <w:bottom w:val="none" w:sz="0" w:space="0" w:color="auto"/>
        <w:right w:val="none" w:sz="0" w:space="0" w:color="auto"/>
      </w:divBdr>
    </w:div>
    <w:div w:id="2092116360">
      <w:bodyDiv w:val="1"/>
      <w:marLeft w:val="0"/>
      <w:marRight w:val="0"/>
      <w:marTop w:val="0"/>
      <w:marBottom w:val="0"/>
      <w:divBdr>
        <w:top w:val="none" w:sz="0" w:space="0" w:color="auto"/>
        <w:left w:val="none" w:sz="0" w:space="0" w:color="auto"/>
        <w:bottom w:val="none" w:sz="0" w:space="0" w:color="auto"/>
        <w:right w:val="none" w:sz="0" w:space="0" w:color="auto"/>
      </w:divBdr>
    </w:div>
    <w:div w:id="21161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b.iu.edu/d/bbnd" TargetMode="External" Id="rId8" /><Relationship Type="http://schemas.openxmlformats.org/officeDocument/2006/relationships/hyperlink" Target="https://www.canvaslms.com/accessibility" TargetMode="External" Id="rId18" /><Relationship Type="http://schemas.openxmlformats.org/officeDocument/2006/relationships/styles" Target="styles.xml" Id="rId3" /><Relationship Type="http://schemas.openxmlformats.org/officeDocument/2006/relationships/hyperlink" Target="http://www.indiana.edu/~iusasr/documents/code05.pdf" TargetMode="External" Id="rId21" /><Relationship Type="http://schemas.openxmlformats.org/officeDocument/2006/relationships/endnotes" Target="endnotes.xml" Id="rId7" /><Relationship Type="http://schemas.openxmlformats.org/officeDocument/2006/relationships/hyperlink" Target="http://ada.iu.edu/students/index.shtml" TargetMode="External" Id="rId12" /><Relationship Type="http://schemas.openxmlformats.org/officeDocument/2006/relationships/hyperlink" Target="https://expand.iu.edu/courses/iu-online-academic-support"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kb.iu.edu/index.html" TargetMode="External" Id="rId16" /><Relationship Type="http://schemas.openxmlformats.org/officeDocument/2006/relationships/hyperlink" Target="https://kb.iu.edu/d/awld"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tudentcode.iu.edu/"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kb.iu.edu/d/abxl" TargetMode="External" Id="rId15" /><Relationship Type="http://schemas.openxmlformats.org/officeDocument/2006/relationships/footer" Target="footer2.xml" Id="rId23" /><Relationship Type="http://schemas.openxmlformats.org/officeDocument/2006/relationships/hyperlink" Target="http://policies.iu.edu/policies/categories/academic-faculty-students/academic-student-affairs/cheating-plagiarism.shtml" TargetMode="External" Id="rId10" /><Relationship Type="http://schemas.openxmlformats.org/officeDocument/2006/relationships/hyperlink" Target="https://www.canvaslms.com/policies/privacy" TargetMode="External" Id="rId19" /><Relationship Type="http://schemas.openxmlformats.org/officeDocument/2006/relationships/settings" Target="settings.xml" Id="rId4" /><Relationship Type="http://schemas.openxmlformats.org/officeDocument/2006/relationships/hyperlink" Target="http://studentcode.iu.edu/" TargetMode="External" Id="rId9" /><Relationship Type="http://schemas.openxmlformats.org/officeDocument/2006/relationships/footer" Target="footer1.xml" Id="rId22" /><Relationship Type="http://schemas.openxmlformats.org/officeDocument/2006/relationships/hyperlink" Target="https://stopsexualviolence.iu.edu/help/" TargetMode="External" Id="Rcb34e261527444bf" /><Relationship Type="http://schemas.openxmlformats.org/officeDocument/2006/relationships/hyperlink" Target="http://stopsexualviolence.iu.edu/help/confidential.html" TargetMode="External" Id="R3f25c8398fd14d66" /><Relationship Type="http://schemas.openxmlformats.org/officeDocument/2006/relationships/glossaryDocument" Target="/word/glossary/document.xml" Id="R48239fce425f4b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556cd3-8c99-4571-8998-f00692416150}"/>
      </w:docPartPr>
      <w:docPartBody>
        <w:p w14:paraId="4FD979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91EC-0455-4E64-88AD-FD30ACC5C3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Hitesh Kathuria</dc:creator>
  <keywords/>
  <dc:description/>
  <lastModifiedBy>David Wayne Becker Jr</lastModifiedBy>
  <revision>5</revision>
  <dcterms:created xsi:type="dcterms:W3CDTF">2019-12-09T16:02:00.0000000Z</dcterms:created>
  <dcterms:modified xsi:type="dcterms:W3CDTF">2020-05-26T14:45:00.0441942Z</dcterms:modified>
</coreProperties>
</file>